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1E" w:rsidRPr="008C5BED" w:rsidRDefault="00F33A1E" w:rsidP="00F33A1E"/>
    <w:p w:rsidR="00F33A1E" w:rsidRPr="008C5BED" w:rsidRDefault="000D22E7" w:rsidP="00F33A1E">
      <w:pPr>
        <w:spacing w:after="0"/>
        <w:jc w:val="center"/>
        <w:rPr>
          <w:rFonts w:cstheme="minorHAnsi"/>
        </w:rPr>
      </w:pPr>
      <w:r w:rsidRPr="000D22E7">
        <w:rPr>
          <w:rFonts w:eastAsia="MS Gothic" w:cstheme="minorHAnsi"/>
          <w:b/>
          <w:noProof/>
        </w:rPr>
        <w:pict>
          <v:shapetype id="_x0000_t202" coordsize="21600,21600" o:spt="202" path="m,l,21600r21600,l21600,xe">
            <v:stroke joinstyle="miter"/>
            <v:path gradientshapeok="t" o:connecttype="rect"/>
          </v:shapetype>
          <v:shape id="Text Box 4" o:spid="_x0000_s1026" type="#_x0000_t202" style="position:absolute;left:0;text-align:left;margin-left:322.5pt;margin-top:7.5pt;width:165.75pt;height:8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kVgwIAABA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" stroked="f">
            <v:textbox>
              <w:txbxContent>
                <w:p w:rsidR="00B31A84" w:rsidRPr="00AB3188" w:rsidRDefault="00B31A84" w:rsidP="00F33A1E">
                  <w:pPr>
                    <w:spacing w:after="0"/>
                    <w:jc w:val="right"/>
                    <w:rPr>
                      <w:rFonts w:ascii="Arial Narrow" w:hAnsi="Arial Narrow" w:cs="Arial"/>
                      <w:sz w:val="20"/>
                    </w:rPr>
                  </w:pPr>
                  <w:r w:rsidRPr="00AB3188">
                    <w:rPr>
                      <w:rFonts w:ascii="Arial Narrow" w:hAnsi="Arial Narrow" w:cs="Arial"/>
                      <w:sz w:val="20"/>
                    </w:rPr>
                    <w:t xml:space="preserve">TABS PLAZA, </w:t>
                  </w:r>
                  <w:r>
                    <w:rPr>
                      <w:rFonts w:ascii="Arial Narrow" w:hAnsi="Arial Narrow" w:cs="Arial"/>
                      <w:sz w:val="20"/>
                    </w:rPr>
                    <w:t>2</w:t>
                  </w:r>
                  <w:r>
                    <w:rPr>
                      <w:rFonts w:ascii="Arial Narrow" w:hAnsi="Arial Narrow" w:cs="Arial"/>
                      <w:sz w:val="20"/>
                      <w:vertAlign w:val="superscript"/>
                    </w:rPr>
                    <w:t>nd</w:t>
                  </w:r>
                  <w:r w:rsidRPr="00AB3188">
                    <w:rPr>
                      <w:rFonts w:ascii="Arial Narrow" w:hAnsi="Arial Narrow" w:cs="Arial"/>
                      <w:sz w:val="20"/>
                    </w:rPr>
                    <w:t xml:space="preserve"> Floor, Room #13</w:t>
                  </w:r>
                </w:p>
                <w:p w:rsidR="00B31A84" w:rsidRPr="00AB3188" w:rsidRDefault="00B31A84" w:rsidP="00F33A1E">
                  <w:pPr>
                    <w:spacing w:after="0"/>
                    <w:jc w:val="right"/>
                    <w:rPr>
                      <w:rFonts w:ascii="Arial Narrow" w:hAnsi="Arial Narrow" w:cs="Arial"/>
                      <w:sz w:val="20"/>
                    </w:rPr>
                  </w:pPr>
                  <w:r>
                    <w:rPr>
                      <w:rFonts w:ascii="Arial Narrow" w:hAnsi="Arial Narrow" w:cs="Arial"/>
                      <w:sz w:val="20"/>
                    </w:rPr>
                    <w:t xml:space="preserve">KG 11 Av / KG 190 St, </w:t>
                  </w:r>
                  <w:r w:rsidRPr="00AB3188">
                    <w:rPr>
                      <w:rFonts w:ascii="Arial Narrow" w:hAnsi="Arial Narrow" w:cs="Arial"/>
                      <w:sz w:val="20"/>
                    </w:rPr>
                    <w:t>Gasabo District</w:t>
                  </w:r>
                </w:p>
                <w:p w:rsidR="00B31A84" w:rsidRPr="00AB3188" w:rsidRDefault="00B31A84" w:rsidP="00F33A1E">
                  <w:pPr>
                    <w:spacing w:after="0"/>
                    <w:jc w:val="right"/>
                    <w:rPr>
                      <w:rFonts w:ascii="Arial Narrow" w:hAnsi="Arial Narrow" w:cs="Arial"/>
                      <w:sz w:val="20"/>
                    </w:rPr>
                  </w:pPr>
                  <w:r>
                    <w:rPr>
                      <w:rFonts w:ascii="Arial Narrow" w:hAnsi="Arial Narrow" w:cs="Arial"/>
                      <w:sz w:val="20"/>
                    </w:rPr>
                    <w:t xml:space="preserve">P </w:t>
                  </w:r>
                  <w:r w:rsidRPr="00AB3188">
                    <w:rPr>
                      <w:rFonts w:ascii="Arial Narrow" w:hAnsi="Arial Narrow" w:cs="Arial"/>
                      <w:sz w:val="20"/>
                    </w:rPr>
                    <w:t>OBox: 7007 Kigali</w:t>
                  </w:r>
                  <w:r>
                    <w:rPr>
                      <w:rFonts w:ascii="Arial Narrow" w:hAnsi="Arial Narrow" w:cs="Arial"/>
                      <w:sz w:val="20"/>
                    </w:rPr>
                    <w:t xml:space="preserve"> -</w:t>
                  </w:r>
                  <w:r w:rsidRPr="00AB3188">
                    <w:rPr>
                      <w:rFonts w:ascii="Arial Narrow" w:hAnsi="Arial Narrow" w:cs="Arial"/>
                      <w:sz w:val="20"/>
                    </w:rPr>
                    <w:t xml:space="preserve"> Rwanda </w:t>
                  </w:r>
                </w:p>
                <w:p w:rsidR="00B31A84" w:rsidRPr="00AB3188" w:rsidRDefault="00B31A84" w:rsidP="00F33A1E">
                  <w:pPr>
                    <w:spacing w:after="0"/>
                    <w:jc w:val="right"/>
                    <w:rPr>
                      <w:rFonts w:ascii="Arial Narrow" w:hAnsi="Arial Narrow" w:cs="Arial"/>
                      <w:sz w:val="20"/>
                      <w:lang w:val="fr-FR"/>
                    </w:rPr>
                  </w:pPr>
                  <w:r w:rsidRPr="00AB3188">
                    <w:rPr>
                      <w:rFonts w:ascii="Arial Narrow" w:hAnsi="Arial Narrow" w:cs="Arial"/>
                      <w:sz w:val="20"/>
                      <w:lang w:val="fr-FR"/>
                    </w:rPr>
                    <w:t xml:space="preserve">Tel : +250 </w:t>
                  </w:r>
                  <w:r>
                    <w:rPr>
                      <w:rFonts w:ascii="Arial Narrow" w:hAnsi="Arial Narrow" w:cs="Arial"/>
                      <w:sz w:val="20"/>
                      <w:lang w:val="fr-FR"/>
                    </w:rPr>
                    <w:t xml:space="preserve">(0) </w:t>
                  </w:r>
                  <w:r w:rsidRPr="00AB3188">
                    <w:rPr>
                      <w:rFonts w:ascii="Arial Narrow" w:hAnsi="Arial Narrow" w:cs="Arial"/>
                      <w:sz w:val="20"/>
                      <w:lang w:val="fr-FR"/>
                    </w:rPr>
                    <w:t>25</w:t>
                  </w:r>
                  <w:r>
                    <w:rPr>
                      <w:rFonts w:ascii="Arial Narrow" w:hAnsi="Arial Narrow" w:cs="Arial"/>
                      <w:sz w:val="20"/>
                      <w:lang w:val="fr-FR"/>
                    </w:rPr>
                    <w:t>-</w:t>
                  </w:r>
                  <w:r w:rsidRPr="00AB3188">
                    <w:rPr>
                      <w:rFonts w:ascii="Arial Narrow" w:hAnsi="Arial Narrow" w:cs="Arial"/>
                      <w:sz w:val="20"/>
                      <w:lang w:val="fr-FR"/>
                    </w:rPr>
                    <w:t>511</w:t>
                  </w:r>
                  <w:r>
                    <w:rPr>
                      <w:rFonts w:ascii="Arial Narrow" w:hAnsi="Arial Narrow" w:cs="Arial"/>
                      <w:sz w:val="20"/>
                      <w:lang w:val="fr-FR"/>
                    </w:rPr>
                    <w:t>-</w:t>
                  </w:r>
                  <w:r w:rsidRPr="00AB3188">
                    <w:rPr>
                      <w:rFonts w:ascii="Arial Narrow" w:hAnsi="Arial Narrow" w:cs="Arial"/>
                      <w:sz w:val="20"/>
                      <w:lang w:val="fr-FR"/>
                    </w:rPr>
                    <w:t>0023</w:t>
                  </w:r>
                </w:p>
                <w:p w:rsidR="00B31A84" w:rsidRPr="00AB3188" w:rsidRDefault="00B31A84" w:rsidP="00F33A1E">
                  <w:pPr>
                    <w:spacing w:after="0"/>
                    <w:jc w:val="right"/>
                    <w:rPr>
                      <w:rFonts w:ascii="Arial Narrow" w:hAnsi="Arial Narrow" w:cs="Arial"/>
                      <w:sz w:val="20"/>
                      <w:lang w:val="fr-FR"/>
                    </w:rPr>
                  </w:pPr>
                  <w:r w:rsidRPr="00AB3188">
                    <w:rPr>
                      <w:rFonts w:ascii="Arial Narrow" w:hAnsi="Arial Narrow" w:cs="Arial"/>
                      <w:sz w:val="20"/>
                      <w:lang w:val="fr-FR"/>
                    </w:rPr>
                    <w:t>+250 (0) 78-850-0112</w:t>
                  </w:r>
                </w:p>
                <w:p w:rsidR="00B31A84" w:rsidRPr="00AB3188" w:rsidRDefault="00B31A84" w:rsidP="00F33A1E">
                  <w:pPr>
                    <w:spacing w:after="0"/>
                    <w:jc w:val="right"/>
                    <w:rPr>
                      <w:rFonts w:ascii="Arial Narrow" w:hAnsi="Arial Narrow" w:cs="Arial"/>
                      <w:sz w:val="20"/>
                      <w:lang w:val="fr-FR"/>
                    </w:rPr>
                  </w:pPr>
                  <w:r w:rsidRPr="00AB3188">
                    <w:rPr>
                      <w:rFonts w:ascii="Arial Narrow" w:hAnsi="Arial Narrow" w:cs="Arial"/>
                      <w:sz w:val="20"/>
                      <w:lang w:val="fr-FR"/>
                    </w:rPr>
                    <w:t>+250 (0) 78-851-9793</w:t>
                  </w:r>
                </w:p>
                <w:p w:rsidR="00B31A84" w:rsidRPr="00FF266A" w:rsidRDefault="00B31A84" w:rsidP="00F33A1E">
                  <w:pPr>
                    <w:jc w:val="right"/>
                  </w:pPr>
                  <w:r w:rsidRPr="00AB3188">
                    <w:rPr>
                      <w:rFonts w:ascii="Arial Narrow" w:hAnsi="Arial Narrow" w:cs="Arial"/>
                      <w:sz w:val="20"/>
                    </w:rPr>
                    <w:t xml:space="preserve">Email: </w:t>
                  </w:r>
                  <w:hyperlink r:id="rId8" w:history="1">
                    <w:r w:rsidRPr="00AB3188">
                      <w:rPr>
                        <w:rFonts w:ascii="Arial Narrow" w:hAnsi="Arial Narrow" w:cs="Arial"/>
                        <w:sz w:val="20"/>
                      </w:rPr>
                      <w:t>cess.sarl@gmail.com</w:t>
                    </w:r>
                  </w:hyperlink>
                </w:p>
              </w:txbxContent>
            </v:textbox>
          </v:shape>
        </w:pict>
      </w:r>
      <w:r w:rsidRPr="000D22E7">
        <w:rPr>
          <w:rFonts w:eastAsia="MS Gothic" w:cstheme="minorHAnsi"/>
          <w:b/>
          <w:noProof/>
        </w:rPr>
        <w:pict>
          <v:shape id="Text Box 3" o:spid="_x0000_s1027" type="#_x0000_t202" style="position:absolute;left:0;text-align:left;margin-left:-18pt;margin-top:-.95pt;width:300pt;height:100.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" filled="f" stroked="f">
            <v:textbox>
              <w:txbxContent>
                <w:p w:rsidR="00B31A84" w:rsidRDefault="00B31A84" w:rsidP="00F33A1E">
                  <w:pPr>
                    <w:spacing w:after="0"/>
                    <w:rPr>
                      <w:rFonts w:ascii="Clarendon Extended" w:eastAsia="MS Gothic" w:hAnsi="Clarendon Extended" w:cs="Vrinda"/>
                      <w:b/>
                      <w:color w:val="0000FF"/>
                      <w:sz w:val="48"/>
                      <w:szCs w:val="48"/>
                    </w:rPr>
                  </w:pPr>
                  <w:r w:rsidRPr="002501C8">
                    <w:rPr>
                      <w:noProof/>
                    </w:rPr>
                    <w:drawing>
                      <wp:inline distT="0" distB="0" distL="0" distR="0">
                        <wp:extent cx="638175" cy="866775"/>
                        <wp:effectExtent l="19050" t="0" r="9525" b="0"/>
                        <wp:docPr id="1" name="Picture 1" descr="LOGO 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SS"/>
                                <pic:cNvPicPr>
                                  <a:picLocks noChangeAspect="1" noChangeArrowheads="1"/>
                                </pic:cNvPicPr>
                              </pic:nvPicPr>
                              <pic:blipFill>
                                <a:blip r:embed="rId9"/>
                                <a:srcRect/>
                                <a:stretch>
                                  <a:fillRect/>
                                </a:stretch>
                              </pic:blipFill>
                              <pic:spPr bwMode="auto">
                                <a:xfrm>
                                  <a:off x="0" y="0"/>
                                  <a:ext cx="638175" cy="866775"/>
                                </a:xfrm>
                                <a:prstGeom prst="rect">
                                  <a:avLst/>
                                </a:prstGeom>
                                <a:noFill/>
                                <a:ln w="9525">
                                  <a:noFill/>
                                  <a:miter lim="800000"/>
                                  <a:headEnd/>
                                  <a:tailEnd/>
                                </a:ln>
                              </pic:spPr>
                            </pic:pic>
                          </a:graphicData>
                        </a:graphic>
                      </wp:inline>
                    </w:drawing>
                  </w:r>
                </w:p>
                <w:p w:rsidR="00B31A84" w:rsidRPr="002501C8" w:rsidRDefault="00B31A84" w:rsidP="00F33A1E">
                  <w:pPr>
                    <w:rPr>
                      <w:rFonts w:ascii="Arial Narrow" w:hAnsi="Arial Narrow" w:cs="Arial"/>
                      <w:b/>
                      <w:color w:val="00B050"/>
                      <w:sz w:val="32"/>
                      <w:szCs w:val="32"/>
                    </w:rPr>
                  </w:pPr>
                  <w:r w:rsidRPr="002501C8">
                    <w:rPr>
                      <w:rFonts w:ascii="Arial Narrow" w:hAnsi="Arial Narrow" w:cs="Arial"/>
                      <w:b/>
                      <w:color w:val="00B050"/>
                      <w:sz w:val="32"/>
                      <w:szCs w:val="32"/>
                    </w:rPr>
                    <w:t>Centre for Economic and Social Studies</w:t>
                  </w:r>
                </w:p>
                <w:p w:rsidR="00B31A84" w:rsidRDefault="00B31A84" w:rsidP="00F33A1E"/>
              </w:txbxContent>
            </v:textbox>
          </v:shape>
        </w:pict>
      </w:r>
    </w:p>
    <w:p w:rsidR="00F33A1E" w:rsidRPr="008C5BED" w:rsidRDefault="000D22E7" w:rsidP="00F33A1E">
      <w:pPr>
        <w:spacing w:after="0"/>
        <w:jc w:val="center"/>
        <w:rPr>
          <w:rFonts w:cstheme="minorHAnsi"/>
        </w:rPr>
      </w:pPr>
      <w:r>
        <w:rPr>
          <w:rFonts w:cstheme="minorHAnsi"/>
          <w:noProof/>
        </w:rPr>
        <w:pict>
          <v:shape id="Text Box 2" o:spid="_x0000_s1028" type="#_x0000_t202" style="position:absolute;left:0;text-align:left;margin-left:41.25pt;margin-top:4.55pt;width:88.5pt;height:3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" fillcolor="white [3201]" stroked="f" strokecolor="#92cddc [1944]" strokeweight="1pt">
            <v:fill color2="#b6dde8 [1304]" focus="100%" type="gradient"/>
            <v:shadow on="t" color="#205867 [1608]" opacity=".5" offset="1pt"/>
            <v:textbox>
              <w:txbxContent>
                <w:p w:rsidR="00B31A84" w:rsidRDefault="00B31A84" w:rsidP="00F33A1E">
                  <w:r w:rsidRPr="0085393B">
                    <w:rPr>
                      <w:rFonts w:ascii="Clarendon Extended" w:eastAsia="MS Gothic" w:hAnsi="Clarendon Extended" w:cs="Vrinda"/>
                      <w:b/>
                      <w:color w:val="0000FF"/>
                      <w:sz w:val="48"/>
                      <w:szCs w:val="48"/>
                    </w:rPr>
                    <w:t>CESS</w:t>
                  </w:r>
                </w:p>
              </w:txbxContent>
            </v:textbox>
          </v:shape>
        </w:pict>
      </w:r>
    </w:p>
    <w:p w:rsidR="00F33A1E" w:rsidRPr="008C5BED" w:rsidRDefault="00F33A1E" w:rsidP="00F33A1E">
      <w:pPr>
        <w:spacing w:after="0"/>
        <w:jc w:val="center"/>
        <w:rPr>
          <w:rFonts w:cstheme="minorHAnsi"/>
        </w:rPr>
      </w:pPr>
    </w:p>
    <w:p w:rsidR="00F33A1E" w:rsidRPr="008C5BED" w:rsidRDefault="00F33A1E" w:rsidP="00F33A1E">
      <w:pPr>
        <w:spacing w:after="0"/>
        <w:jc w:val="center"/>
        <w:rPr>
          <w:rFonts w:cstheme="minorHAnsi"/>
        </w:rPr>
      </w:pPr>
    </w:p>
    <w:p w:rsidR="00F33A1E" w:rsidRPr="008C5BED" w:rsidRDefault="00F33A1E" w:rsidP="00F33A1E">
      <w:pPr>
        <w:spacing w:after="0"/>
        <w:rPr>
          <w:rFonts w:cstheme="minorHAnsi"/>
          <w:b/>
        </w:rPr>
      </w:pPr>
      <w:r w:rsidRPr="008C5BED">
        <w:rPr>
          <w:rFonts w:eastAsia="MS Gothic" w:cstheme="minorHAnsi"/>
          <w:b/>
        </w:rPr>
        <w:tab/>
      </w:r>
      <w:r w:rsidRPr="008C5BED">
        <w:rPr>
          <w:rFonts w:eastAsia="MS Gothic" w:cstheme="minorHAnsi"/>
          <w:b/>
        </w:rPr>
        <w:tab/>
      </w:r>
    </w:p>
    <w:p w:rsidR="00F33A1E" w:rsidRPr="008C5BED" w:rsidRDefault="00F33A1E" w:rsidP="00F33A1E">
      <w:pPr>
        <w:spacing w:after="0"/>
        <w:jc w:val="right"/>
        <w:rPr>
          <w:rFonts w:cstheme="minorHAnsi"/>
          <w:b/>
        </w:rPr>
      </w:pPr>
    </w:p>
    <w:p w:rsidR="00F33A1E" w:rsidRPr="008C5BED" w:rsidRDefault="00F33A1E" w:rsidP="00F33A1E">
      <w:pPr>
        <w:spacing w:after="0"/>
        <w:jc w:val="right"/>
        <w:rPr>
          <w:rFonts w:cstheme="minorHAnsi"/>
          <w:b/>
          <w:lang w:val="fr-FR"/>
        </w:rPr>
      </w:pPr>
    </w:p>
    <w:p w:rsidR="00F33A1E" w:rsidRPr="008C5BED" w:rsidRDefault="000D22E7" w:rsidP="00F33A1E">
      <w:pPr>
        <w:pStyle w:val="BodyTextIndent3"/>
        <w:rPr>
          <w:rFonts w:cstheme="minorHAnsi"/>
          <w:lang w:val="fr-FR"/>
        </w:rPr>
      </w:pPr>
      <w:r w:rsidRPr="000D22E7">
        <w:rPr>
          <w:rFonts w:cstheme="minorHAnsi"/>
          <w:lang w:val="fr-FR"/>
        </w:rPr>
        <w:pict>
          <v:rect id="_x0000_i1025" style="width:468pt;height:2pt" o:hralign="center" o:hrstd="t" o:hrnoshade="t" o:hr="t" fillcolor="#0070c0" stroked="f"/>
        </w:pict>
      </w:r>
    </w:p>
    <w:p w:rsidR="00F33A1E" w:rsidRPr="008C5BED" w:rsidRDefault="00F33A1E" w:rsidP="00F33A1E">
      <w:pPr>
        <w:spacing w:after="0"/>
        <w:jc w:val="center"/>
        <w:rPr>
          <w:rFonts w:cstheme="minorHAnsi"/>
        </w:rPr>
      </w:pPr>
    </w:p>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 w:rsidR="00F33A1E" w:rsidRPr="008C5BED" w:rsidRDefault="00F33A1E" w:rsidP="00F33A1E">
      <w:pPr>
        <w:jc w:val="center"/>
        <w:rPr>
          <w:rFonts w:ascii="Calibri" w:eastAsia="Times New Roman" w:hAnsi="Calibri" w:cs="Calibri"/>
          <w:b/>
          <w:bCs/>
          <w:sz w:val="36"/>
          <w:szCs w:val="36"/>
        </w:rPr>
      </w:pPr>
      <w:r w:rsidRPr="008C5BED">
        <w:rPr>
          <w:rFonts w:ascii="Calibri" w:eastAsia="Times New Roman" w:hAnsi="Calibri" w:cs="Calibri"/>
          <w:b/>
          <w:bCs/>
          <w:sz w:val="36"/>
          <w:szCs w:val="36"/>
        </w:rPr>
        <w:t>FINSCOPE RWANDA 2015/2016 SURVEY</w:t>
      </w:r>
    </w:p>
    <w:p w:rsidR="00F33A1E" w:rsidRPr="008C5BED" w:rsidRDefault="00F33A1E" w:rsidP="00F33A1E">
      <w:pPr>
        <w:jc w:val="center"/>
        <w:rPr>
          <w:sz w:val="52"/>
          <w:szCs w:val="52"/>
        </w:rPr>
      </w:pPr>
    </w:p>
    <w:p w:rsidR="00F33A1E" w:rsidRPr="00E27850" w:rsidRDefault="00B31A84" w:rsidP="00F33A1E">
      <w:pPr>
        <w:jc w:val="center"/>
        <w:rPr>
          <w:b/>
          <w:sz w:val="44"/>
          <w:szCs w:val="44"/>
        </w:rPr>
      </w:pPr>
      <w:r>
        <w:rPr>
          <w:b/>
          <w:sz w:val="44"/>
          <w:szCs w:val="44"/>
        </w:rPr>
        <w:t>Detailed Methodology</w:t>
      </w: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F33A1E" w:rsidP="00F33A1E">
      <w:pPr>
        <w:jc w:val="center"/>
        <w:rPr>
          <w:b/>
        </w:rPr>
      </w:pPr>
    </w:p>
    <w:p w:rsidR="00F33A1E" w:rsidRPr="008C5BED" w:rsidRDefault="0067251D" w:rsidP="00F33A1E">
      <w:pPr>
        <w:jc w:val="center"/>
        <w:rPr>
          <w:b/>
          <w:sz w:val="32"/>
          <w:szCs w:val="32"/>
        </w:rPr>
      </w:pPr>
      <w:r>
        <w:rPr>
          <w:b/>
          <w:sz w:val="32"/>
          <w:szCs w:val="32"/>
        </w:rPr>
        <w:t>September</w:t>
      </w:r>
      <w:r w:rsidR="00F33A1E" w:rsidRPr="008C5BED">
        <w:rPr>
          <w:b/>
          <w:sz w:val="32"/>
          <w:szCs w:val="32"/>
        </w:rPr>
        <w:t xml:space="preserve"> 2015</w:t>
      </w:r>
    </w:p>
    <w:p w:rsidR="00F33A1E" w:rsidRPr="008C5BED" w:rsidRDefault="00F33A1E" w:rsidP="00F33A1E">
      <w:pPr>
        <w:rPr>
          <w:lang w:val="en-GB"/>
        </w:rPr>
      </w:pPr>
    </w:p>
    <w:p w:rsidR="00F33A1E" w:rsidRPr="008C5BED" w:rsidRDefault="00F33A1E" w:rsidP="00F33A1E">
      <w:pPr>
        <w:rPr>
          <w:lang w:val="en-GB"/>
        </w:rPr>
      </w:pPr>
    </w:p>
    <w:p w:rsidR="00FB2423" w:rsidRPr="008C5BED" w:rsidRDefault="00FB2423" w:rsidP="00FB2423">
      <w:pPr>
        <w:pStyle w:val="Heading1"/>
      </w:pPr>
      <w:bookmarkStart w:id="0" w:name="_Toc453845791"/>
      <w:r w:rsidRPr="008C5BED">
        <w:lastRenderedPageBreak/>
        <w:t>TABLE OF CONTENTS</w:t>
      </w:r>
      <w:bookmarkEnd w:id="0"/>
    </w:p>
    <w:p w:rsidR="009C0356" w:rsidRDefault="000D22E7">
      <w:pPr>
        <w:pStyle w:val="TOC1"/>
        <w:tabs>
          <w:tab w:val="right" w:leader="dot" w:pos="9350"/>
        </w:tabs>
        <w:rPr>
          <w:rFonts w:asciiTheme="minorHAnsi" w:eastAsiaTheme="minorEastAsia" w:hAnsiTheme="minorHAnsi" w:cstheme="minorBidi"/>
          <w:noProof/>
        </w:rPr>
      </w:pPr>
      <w:r w:rsidRPr="000D22E7">
        <w:fldChar w:fldCharType="begin"/>
      </w:r>
      <w:r w:rsidR="00FB2423">
        <w:instrText xml:space="preserve"> TOC \o "1-3" \h \z \u </w:instrText>
      </w:r>
      <w:r w:rsidRPr="000D22E7">
        <w:fldChar w:fldCharType="separate"/>
      </w:r>
      <w:hyperlink w:anchor="_Toc453845791" w:history="1">
        <w:r w:rsidR="009C0356" w:rsidRPr="003F0649">
          <w:rPr>
            <w:rStyle w:val="Hyperlink"/>
            <w:noProof/>
          </w:rPr>
          <w:t>TABLE OF CONTENTS</w:t>
        </w:r>
        <w:r w:rsidR="009C0356">
          <w:rPr>
            <w:noProof/>
            <w:webHidden/>
          </w:rPr>
          <w:tab/>
        </w:r>
        <w:r w:rsidR="009C0356">
          <w:rPr>
            <w:noProof/>
            <w:webHidden/>
          </w:rPr>
          <w:fldChar w:fldCharType="begin"/>
        </w:r>
        <w:r w:rsidR="009C0356">
          <w:rPr>
            <w:noProof/>
            <w:webHidden/>
          </w:rPr>
          <w:instrText xml:space="preserve"> PAGEREF _Toc453845791 \h </w:instrText>
        </w:r>
        <w:r w:rsidR="009C0356">
          <w:rPr>
            <w:noProof/>
            <w:webHidden/>
          </w:rPr>
        </w:r>
        <w:r w:rsidR="009C0356">
          <w:rPr>
            <w:noProof/>
            <w:webHidden/>
          </w:rPr>
          <w:fldChar w:fldCharType="separate"/>
        </w:r>
        <w:r w:rsidR="009C0356">
          <w:rPr>
            <w:noProof/>
            <w:webHidden/>
          </w:rPr>
          <w:t>2</w:t>
        </w:r>
        <w:r w:rsidR="009C0356">
          <w:rPr>
            <w:noProof/>
            <w:webHidden/>
          </w:rPr>
          <w:fldChar w:fldCharType="end"/>
        </w:r>
      </w:hyperlink>
    </w:p>
    <w:p w:rsidR="009C0356" w:rsidRDefault="009C0356">
      <w:pPr>
        <w:pStyle w:val="TOC1"/>
        <w:tabs>
          <w:tab w:val="right" w:leader="dot" w:pos="9350"/>
        </w:tabs>
        <w:rPr>
          <w:rFonts w:asciiTheme="minorHAnsi" w:eastAsiaTheme="minorEastAsia" w:hAnsiTheme="minorHAnsi" w:cstheme="minorBidi"/>
          <w:noProof/>
        </w:rPr>
      </w:pPr>
      <w:hyperlink w:anchor="_Toc453845792" w:history="1">
        <w:r w:rsidRPr="003F0649">
          <w:rPr>
            <w:rStyle w:val="Hyperlink"/>
            <w:noProof/>
          </w:rPr>
          <w:t>ABBREVIATIONS AND ACRONYMS</w:t>
        </w:r>
        <w:r>
          <w:rPr>
            <w:noProof/>
            <w:webHidden/>
          </w:rPr>
          <w:tab/>
        </w:r>
        <w:r>
          <w:rPr>
            <w:noProof/>
            <w:webHidden/>
          </w:rPr>
          <w:fldChar w:fldCharType="begin"/>
        </w:r>
        <w:r>
          <w:rPr>
            <w:noProof/>
            <w:webHidden/>
          </w:rPr>
          <w:instrText xml:space="preserve"> PAGEREF _Toc453845792 \h </w:instrText>
        </w:r>
        <w:r>
          <w:rPr>
            <w:noProof/>
            <w:webHidden/>
          </w:rPr>
        </w:r>
        <w:r>
          <w:rPr>
            <w:noProof/>
            <w:webHidden/>
          </w:rPr>
          <w:fldChar w:fldCharType="separate"/>
        </w:r>
        <w:r>
          <w:rPr>
            <w:noProof/>
            <w:webHidden/>
          </w:rPr>
          <w:t>3</w:t>
        </w:r>
        <w:r>
          <w:rPr>
            <w:noProof/>
            <w:webHidden/>
          </w:rPr>
          <w:fldChar w:fldCharType="end"/>
        </w:r>
      </w:hyperlink>
    </w:p>
    <w:p w:rsidR="009C0356" w:rsidRDefault="009C0356">
      <w:pPr>
        <w:pStyle w:val="TOC1"/>
        <w:tabs>
          <w:tab w:val="left" w:pos="440"/>
          <w:tab w:val="right" w:leader="dot" w:pos="9350"/>
        </w:tabs>
        <w:rPr>
          <w:rFonts w:asciiTheme="minorHAnsi" w:eastAsiaTheme="minorEastAsia" w:hAnsiTheme="minorHAnsi" w:cstheme="minorBidi"/>
          <w:noProof/>
        </w:rPr>
      </w:pPr>
      <w:hyperlink w:anchor="_Toc453845793" w:history="1">
        <w:r w:rsidRPr="003F0649">
          <w:rPr>
            <w:rStyle w:val="Hyperlink"/>
            <w:noProof/>
          </w:rPr>
          <w:t>I.</w:t>
        </w:r>
        <w:r>
          <w:rPr>
            <w:rFonts w:asciiTheme="minorHAnsi" w:eastAsiaTheme="minorEastAsia" w:hAnsiTheme="minorHAnsi" w:cstheme="minorBidi"/>
            <w:noProof/>
          </w:rPr>
          <w:tab/>
        </w:r>
        <w:r w:rsidRPr="003F0649">
          <w:rPr>
            <w:rStyle w:val="Hyperlink"/>
            <w:noProof/>
          </w:rPr>
          <w:t>INTRODUCTION</w:t>
        </w:r>
        <w:r>
          <w:rPr>
            <w:noProof/>
            <w:webHidden/>
          </w:rPr>
          <w:tab/>
        </w:r>
        <w:r>
          <w:rPr>
            <w:noProof/>
            <w:webHidden/>
          </w:rPr>
          <w:fldChar w:fldCharType="begin"/>
        </w:r>
        <w:r>
          <w:rPr>
            <w:noProof/>
            <w:webHidden/>
          </w:rPr>
          <w:instrText xml:space="preserve"> PAGEREF _Toc453845793 \h </w:instrText>
        </w:r>
        <w:r>
          <w:rPr>
            <w:noProof/>
            <w:webHidden/>
          </w:rPr>
        </w:r>
        <w:r>
          <w:rPr>
            <w:noProof/>
            <w:webHidden/>
          </w:rPr>
          <w:fldChar w:fldCharType="separate"/>
        </w:r>
        <w:r>
          <w:rPr>
            <w:noProof/>
            <w:webHidden/>
          </w:rPr>
          <w:t>4</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794" w:history="1">
        <w:r w:rsidRPr="003F0649">
          <w:rPr>
            <w:rStyle w:val="Hyperlink"/>
            <w:noProof/>
          </w:rPr>
          <w:t>1.1.</w:t>
        </w:r>
        <w:r>
          <w:rPr>
            <w:rFonts w:asciiTheme="minorHAnsi" w:eastAsiaTheme="minorEastAsia" w:hAnsiTheme="minorHAnsi" w:cstheme="minorBidi"/>
            <w:noProof/>
          </w:rPr>
          <w:tab/>
        </w:r>
        <w:r w:rsidRPr="003F0649">
          <w:rPr>
            <w:rStyle w:val="Hyperlink"/>
            <w:noProof/>
          </w:rPr>
          <w:t>BACKBROUND</w:t>
        </w:r>
        <w:r>
          <w:rPr>
            <w:noProof/>
            <w:webHidden/>
          </w:rPr>
          <w:tab/>
        </w:r>
        <w:r>
          <w:rPr>
            <w:noProof/>
            <w:webHidden/>
          </w:rPr>
          <w:fldChar w:fldCharType="begin"/>
        </w:r>
        <w:r>
          <w:rPr>
            <w:noProof/>
            <w:webHidden/>
          </w:rPr>
          <w:instrText xml:space="preserve"> PAGEREF _Toc453845794 \h </w:instrText>
        </w:r>
        <w:r>
          <w:rPr>
            <w:noProof/>
            <w:webHidden/>
          </w:rPr>
        </w:r>
        <w:r>
          <w:rPr>
            <w:noProof/>
            <w:webHidden/>
          </w:rPr>
          <w:fldChar w:fldCharType="separate"/>
        </w:r>
        <w:r>
          <w:rPr>
            <w:noProof/>
            <w:webHidden/>
          </w:rPr>
          <w:t>4</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795" w:history="1">
        <w:r w:rsidRPr="003F0649">
          <w:rPr>
            <w:rStyle w:val="Hyperlink"/>
            <w:noProof/>
          </w:rPr>
          <w:t>1.2.</w:t>
        </w:r>
        <w:r>
          <w:rPr>
            <w:rFonts w:asciiTheme="minorHAnsi" w:eastAsiaTheme="minorEastAsia" w:hAnsiTheme="minorHAnsi" w:cstheme="minorBidi"/>
            <w:noProof/>
          </w:rPr>
          <w:tab/>
        </w:r>
        <w:r w:rsidRPr="003F0649">
          <w:rPr>
            <w:rStyle w:val="Hyperlink"/>
            <w:noProof/>
          </w:rPr>
          <w:t>SURVEY OBJECTIVES</w:t>
        </w:r>
        <w:r>
          <w:rPr>
            <w:noProof/>
            <w:webHidden/>
          </w:rPr>
          <w:tab/>
        </w:r>
        <w:r>
          <w:rPr>
            <w:noProof/>
            <w:webHidden/>
          </w:rPr>
          <w:fldChar w:fldCharType="begin"/>
        </w:r>
        <w:r>
          <w:rPr>
            <w:noProof/>
            <w:webHidden/>
          </w:rPr>
          <w:instrText xml:space="preserve"> PAGEREF _Toc453845795 \h </w:instrText>
        </w:r>
        <w:r>
          <w:rPr>
            <w:noProof/>
            <w:webHidden/>
          </w:rPr>
        </w:r>
        <w:r>
          <w:rPr>
            <w:noProof/>
            <w:webHidden/>
          </w:rPr>
          <w:fldChar w:fldCharType="separate"/>
        </w:r>
        <w:r>
          <w:rPr>
            <w:noProof/>
            <w:webHidden/>
          </w:rPr>
          <w:t>5</w:t>
        </w:r>
        <w:r>
          <w:rPr>
            <w:noProof/>
            <w:webHidden/>
          </w:rPr>
          <w:fldChar w:fldCharType="end"/>
        </w:r>
      </w:hyperlink>
    </w:p>
    <w:p w:rsidR="009C0356" w:rsidRDefault="009C0356">
      <w:pPr>
        <w:pStyle w:val="TOC1"/>
        <w:tabs>
          <w:tab w:val="left" w:pos="440"/>
          <w:tab w:val="right" w:leader="dot" w:pos="9350"/>
        </w:tabs>
        <w:rPr>
          <w:rFonts w:asciiTheme="minorHAnsi" w:eastAsiaTheme="minorEastAsia" w:hAnsiTheme="minorHAnsi" w:cstheme="minorBidi"/>
          <w:noProof/>
        </w:rPr>
      </w:pPr>
      <w:hyperlink w:anchor="_Toc453845796" w:history="1">
        <w:r w:rsidRPr="003F0649">
          <w:rPr>
            <w:rStyle w:val="Hyperlink"/>
            <w:noProof/>
          </w:rPr>
          <w:t>2.</w:t>
        </w:r>
        <w:r>
          <w:rPr>
            <w:rFonts w:asciiTheme="minorHAnsi" w:eastAsiaTheme="minorEastAsia" w:hAnsiTheme="minorHAnsi" w:cstheme="minorBidi"/>
            <w:noProof/>
          </w:rPr>
          <w:tab/>
        </w:r>
        <w:r w:rsidRPr="003F0649">
          <w:rPr>
            <w:rStyle w:val="Hyperlink"/>
            <w:noProof/>
          </w:rPr>
          <w:t>METHODOLOGY</w:t>
        </w:r>
        <w:r>
          <w:rPr>
            <w:noProof/>
            <w:webHidden/>
          </w:rPr>
          <w:tab/>
        </w:r>
        <w:r>
          <w:rPr>
            <w:noProof/>
            <w:webHidden/>
          </w:rPr>
          <w:fldChar w:fldCharType="begin"/>
        </w:r>
        <w:r>
          <w:rPr>
            <w:noProof/>
            <w:webHidden/>
          </w:rPr>
          <w:instrText xml:space="preserve"> PAGEREF _Toc453845796 \h </w:instrText>
        </w:r>
        <w:r>
          <w:rPr>
            <w:noProof/>
            <w:webHidden/>
          </w:rPr>
        </w:r>
        <w:r>
          <w:rPr>
            <w:noProof/>
            <w:webHidden/>
          </w:rPr>
          <w:fldChar w:fldCharType="separate"/>
        </w:r>
        <w:r>
          <w:rPr>
            <w:noProof/>
            <w:webHidden/>
          </w:rPr>
          <w:t>6</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797" w:history="1">
        <w:r w:rsidRPr="003F0649">
          <w:rPr>
            <w:rStyle w:val="Hyperlink"/>
            <w:noProof/>
          </w:rPr>
          <w:t>2.1.</w:t>
        </w:r>
        <w:r>
          <w:rPr>
            <w:rFonts w:asciiTheme="minorHAnsi" w:eastAsiaTheme="minorEastAsia" w:hAnsiTheme="minorHAnsi" w:cstheme="minorBidi"/>
            <w:noProof/>
          </w:rPr>
          <w:tab/>
        </w:r>
        <w:r w:rsidRPr="003F0649">
          <w:rPr>
            <w:rStyle w:val="Hyperlink"/>
            <w:noProof/>
          </w:rPr>
          <w:t>SAMPLING FRAME FOR FINSCOPE RWANDA 2015/2016 SURVEY</w:t>
        </w:r>
        <w:r>
          <w:rPr>
            <w:noProof/>
            <w:webHidden/>
          </w:rPr>
          <w:tab/>
        </w:r>
        <w:r>
          <w:rPr>
            <w:noProof/>
            <w:webHidden/>
          </w:rPr>
          <w:fldChar w:fldCharType="begin"/>
        </w:r>
        <w:r>
          <w:rPr>
            <w:noProof/>
            <w:webHidden/>
          </w:rPr>
          <w:instrText xml:space="preserve"> PAGEREF _Toc453845797 \h </w:instrText>
        </w:r>
        <w:r>
          <w:rPr>
            <w:noProof/>
            <w:webHidden/>
          </w:rPr>
        </w:r>
        <w:r>
          <w:rPr>
            <w:noProof/>
            <w:webHidden/>
          </w:rPr>
          <w:fldChar w:fldCharType="separate"/>
        </w:r>
        <w:r>
          <w:rPr>
            <w:noProof/>
            <w:webHidden/>
          </w:rPr>
          <w:t>6</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798" w:history="1">
        <w:r w:rsidRPr="003F0649">
          <w:rPr>
            <w:rStyle w:val="Hyperlink"/>
            <w:noProof/>
          </w:rPr>
          <w:t>2.2.</w:t>
        </w:r>
        <w:r>
          <w:rPr>
            <w:rFonts w:asciiTheme="minorHAnsi" w:eastAsiaTheme="minorEastAsia" w:hAnsiTheme="minorHAnsi" w:cstheme="minorBidi"/>
            <w:noProof/>
          </w:rPr>
          <w:tab/>
        </w:r>
        <w:r w:rsidRPr="003F0649">
          <w:rPr>
            <w:rStyle w:val="Hyperlink"/>
            <w:noProof/>
          </w:rPr>
          <w:t>STRATIFICATION OF THE SAMPLING FRAME</w:t>
        </w:r>
        <w:r>
          <w:rPr>
            <w:noProof/>
            <w:webHidden/>
          </w:rPr>
          <w:tab/>
        </w:r>
        <w:r>
          <w:rPr>
            <w:noProof/>
            <w:webHidden/>
          </w:rPr>
          <w:fldChar w:fldCharType="begin"/>
        </w:r>
        <w:r>
          <w:rPr>
            <w:noProof/>
            <w:webHidden/>
          </w:rPr>
          <w:instrText xml:space="preserve"> PAGEREF _Toc453845798 \h </w:instrText>
        </w:r>
        <w:r>
          <w:rPr>
            <w:noProof/>
            <w:webHidden/>
          </w:rPr>
        </w:r>
        <w:r>
          <w:rPr>
            <w:noProof/>
            <w:webHidden/>
          </w:rPr>
          <w:fldChar w:fldCharType="separate"/>
        </w:r>
        <w:r>
          <w:rPr>
            <w:noProof/>
            <w:webHidden/>
          </w:rPr>
          <w:t>6</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799" w:history="1">
        <w:r w:rsidRPr="003F0649">
          <w:rPr>
            <w:rStyle w:val="Hyperlink"/>
            <w:noProof/>
          </w:rPr>
          <w:t>2.3.</w:t>
        </w:r>
        <w:r>
          <w:rPr>
            <w:rFonts w:asciiTheme="minorHAnsi" w:eastAsiaTheme="minorEastAsia" w:hAnsiTheme="minorHAnsi" w:cstheme="minorBidi"/>
            <w:noProof/>
          </w:rPr>
          <w:tab/>
        </w:r>
        <w:r w:rsidRPr="003F0649">
          <w:rPr>
            <w:rStyle w:val="Hyperlink"/>
            <w:noProof/>
          </w:rPr>
          <w:t>SAMPLE SIZE AND ALLOCATION FOR RWANDA FINSCOPE SURVEY 2015</w:t>
        </w:r>
        <w:r>
          <w:rPr>
            <w:noProof/>
            <w:webHidden/>
          </w:rPr>
          <w:tab/>
        </w:r>
        <w:r>
          <w:rPr>
            <w:noProof/>
            <w:webHidden/>
          </w:rPr>
          <w:fldChar w:fldCharType="begin"/>
        </w:r>
        <w:r>
          <w:rPr>
            <w:noProof/>
            <w:webHidden/>
          </w:rPr>
          <w:instrText xml:space="preserve"> PAGEREF _Toc453845799 \h </w:instrText>
        </w:r>
        <w:r>
          <w:rPr>
            <w:noProof/>
            <w:webHidden/>
          </w:rPr>
        </w:r>
        <w:r>
          <w:rPr>
            <w:noProof/>
            <w:webHidden/>
          </w:rPr>
          <w:fldChar w:fldCharType="separate"/>
        </w:r>
        <w:r>
          <w:rPr>
            <w:noProof/>
            <w:webHidden/>
          </w:rPr>
          <w:t>6</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0" w:history="1">
        <w:r w:rsidRPr="003F0649">
          <w:rPr>
            <w:rStyle w:val="Hyperlink"/>
            <w:noProof/>
          </w:rPr>
          <w:t>2.4.</w:t>
        </w:r>
        <w:r>
          <w:rPr>
            <w:rFonts w:asciiTheme="minorHAnsi" w:eastAsiaTheme="minorEastAsia" w:hAnsiTheme="minorHAnsi" w:cstheme="minorBidi"/>
            <w:noProof/>
          </w:rPr>
          <w:tab/>
        </w:r>
        <w:r w:rsidRPr="003F0649">
          <w:rPr>
            <w:rStyle w:val="Hyperlink"/>
            <w:noProof/>
          </w:rPr>
          <w:t>SAMPLE SELECTION PROCEDURES</w:t>
        </w:r>
        <w:r>
          <w:rPr>
            <w:noProof/>
            <w:webHidden/>
          </w:rPr>
          <w:tab/>
        </w:r>
        <w:r>
          <w:rPr>
            <w:noProof/>
            <w:webHidden/>
          </w:rPr>
          <w:fldChar w:fldCharType="begin"/>
        </w:r>
        <w:r>
          <w:rPr>
            <w:noProof/>
            <w:webHidden/>
          </w:rPr>
          <w:instrText xml:space="preserve"> PAGEREF _Toc453845800 \h </w:instrText>
        </w:r>
        <w:r>
          <w:rPr>
            <w:noProof/>
            <w:webHidden/>
          </w:rPr>
        </w:r>
        <w:r>
          <w:rPr>
            <w:noProof/>
            <w:webHidden/>
          </w:rPr>
          <w:fldChar w:fldCharType="separate"/>
        </w:r>
        <w:r>
          <w:rPr>
            <w:noProof/>
            <w:webHidden/>
          </w:rPr>
          <w:t>8</w:t>
        </w:r>
        <w:r>
          <w:rPr>
            <w:noProof/>
            <w:webHidden/>
          </w:rPr>
          <w:fldChar w:fldCharType="end"/>
        </w:r>
      </w:hyperlink>
    </w:p>
    <w:p w:rsidR="009C0356" w:rsidRDefault="009C0356">
      <w:pPr>
        <w:pStyle w:val="TOC1"/>
        <w:tabs>
          <w:tab w:val="left" w:pos="1440"/>
          <w:tab w:val="right" w:leader="dot" w:pos="9350"/>
        </w:tabs>
        <w:rPr>
          <w:rFonts w:asciiTheme="minorHAnsi" w:eastAsiaTheme="minorEastAsia" w:hAnsiTheme="minorHAnsi" w:cstheme="minorBidi"/>
          <w:noProof/>
        </w:rPr>
      </w:pPr>
      <w:hyperlink w:anchor="_Toc453845801" w:history="1">
        <w:r w:rsidRPr="003F0649">
          <w:rPr>
            <w:rStyle w:val="Hyperlink"/>
            <w:noProof/>
          </w:rPr>
          <w:t>2.4.1.</w:t>
        </w:r>
        <w:r>
          <w:rPr>
            <w:rFonts w:asciiTheme="minorHAnsi" w:eastAsiaTheme="minorEastAsia" w:hAnsiTheme="minorHAnsi" w:cstheme="minorBidi"/>
            <w:noProof/>
          </w:rPr>
          <w:tab/>
        </w:r>
        <w:r w:rsidRPr="003F0649">
          <w:rPr>
            <w:rStyle w:val="Hyperlink"/>
            <w:noProof/>
          </w:rPr>
          <w:t>First Stage Selection of Sample Villages</w:t>
        </w:r>
        <w:r>
          <w:rPr>
            <w:noProof/>
            <w:webHidden/>
          </w:rPr>
          <w:tab/>
        </w:r>
        <w:r>
          <w:rPr>
            <w:noProof/>
            <w:webHidden/>
          </w:rPr>
          <w:fldChar w:fldCharType="begin"/>
        </w:r>
        <w:r>
          <w:rPr>
            <w:noProof/>
            <w:webHidden/>
          </w:rPr>
          <w:instrText xml:space="preserve"> PAGEREF _Toc453845801 \h </w:instrText>
        </w:r>
        <w:r>
          <w:rPr>
            <w:noProof/>
            <w:webHidden/>
          </w:rPr>
        </w:r>
        <w:r>
          <w:rPr>
            <w:noProof/>
            <w:webHidden/>
          </w:rPr>
          <w:fldChar w:fldCharType="separate"/>
        </w:r>
        <w:r>
          <w:rPr>
            <w:noProof/>
            <w:webHidden/>
          </w:rPr>
          <w:t>8</w:t>
        </w:r>
        <w:r>
          <w:rPr>
            <w:noProof/>
            <w:webHidden/>
          </w:rPr>
          <w:fldChar w:fldCharType="end"/>
        </w:r>
      </w:hyperlink>
    </w:p>
    <w:p w:rsidR="009C0356" w:rsidRDefault="009C0356">
      <w:pPr>
        <w:pStyle w:val="TOC1"/>
        <w:tabs>
          <w:tab w:val="left" w:pos="1440"/>
          <w:tab w:val="right" w:leader="dot" w:pos="9350"/>
        </w:tabs>
        <w:rPr>
          <w:rFonts w:asciiTheme="minorHAnsi" w:eastAsiaTheme="minorEastAsia" w:hAnsiTheme="minorHAnsi" w:cstheme="minorBidi"/>
          <w:noProof/>
        </w:rPr>
      </w:pPr>
      <w:hyperlink w:anchor="_Toc453845802" w:history="1">
        <w:r w:rsidRPr="003F0649">
          <w:rPr>
            <w:rStyle w:val="Hyperlink"/>
            <w:noProof/>
          </w:rPr>
          <w:t>2.4.2.</w:t>
        </w:r>
        <w:r>
          <w:rPr>
            <w:rFonts w:asciiTheme="minorHAnsi" w:eastAsiaTheme="minorEastAsia" w:hAnsiTheme="minorHAnsi" w:cstheme="minorBidi"/>
            <w:noProof/>
          </w:rPr>
          <w:tab/>
        </w:r>
        <w:r w:rsidRPr="003F0649">
          <w:rPr>
            <w:rStyle w:val="Hyperlink"/>
            <w:noProof/>
          </w:rPr>
          <w:t>Second Stage Selection of Sample Households within a Sample Village</w:t>
        </w:r>
        <w:r>
          <w:rPr>
            <w:noProof/>
            <w:webHidden/>
          </w:rPr>
          <w:tab/>
        </w:r>
        <w:r>
          <w:rPr>
            <w:noProof/>
            <w:webHidden/>
          </w:rPr>
          <w:fldChar w:fldCharType="begin"/>
        </w:r>
        <w:r>
          <w:rPr>
            <w:noProof/>
            <w:webHidden/>
          </w:rPr>
          <w:instrText xml:space="preserve"> PAGEREF _Toc453845802 \h </w:instrText>
        </w:r>
        <w:r>
          <w:rPr>
            <w:noProof/>
            <w:webHidden/>
          </w:rPr>
        </w:r>
        <w:r>
          <w:rPr>
            <w:noProof/>
            <w:webHidden/>
          </w:rPr>
          <w:fldChar w:fldCharType="separate"/>
        </w:r>
        <w:r>
          <w:rPr>
            <w:noProof/>
            <w:webHidden/>
          </w:rPr>
          <w:t>8</w:t>
        </w:r>
        <w:r>
          <w:rPr>
            <w:noProof/>
            <w:webHidden/>
          </w:rPr>
          <w:fldChar w:fldCharType="end"/>
        </w:r>
      </w:hyperlink>
    </w:p>
    <w:p w:rsidR="009C0356" w:rsidRDefault="009C0356">
      <w:pPr>
        <w:pStyle w:val="TOC1"/>
        <w:tabs>
          <w:tab w:val="left" w:pos="1440"/>
          <w:tab w:val="right" w:leader="dot" w:pos="9350"/>
        </w:tabs>
        <w:rPr>
          <w:rFonts w:asciiTheme="minorHAnsi" w:eastAsiaTheme="minorEastAsia" w:hAnsiTheme="minorHAnsi" w:cstheme="minorBidi"/>
          <w:noProof/>
        </w:rPr>
      </w:pPr>
      <w:hyperlink w:anchor="_Toc453845803" w:history="1">
        <w:r w:rsidRPr="003F0649">
          <w:rPr>
            <w:rStyle w:val="Hyperlink"/>
            <w:noProof/>
          </w:rPr>
          <w:t>2.4.3.</w:t>
        </w:r>
        <w:r>
          <w:rPr>
            <w:rFonts w:asciiTheme="minorHAnsi" w:eastAsiaTheme="minorEastAsia" w:hAnsiTheme="minorHAnsi" w:cstheme="minorBidi"/>
            <w:noProof/>
          </w:rPr>
          <w:tab/>
        </w:r>
        <w:r w:rsidRPr="003F0649">
          <w:rPr>
            <w:rStyle w:val="Hyperlink"/>
            <w:noProof/>
          </w:rPr>
          <w:t>Third Stage Selection of Qualified member for interview within a Sample Household</w:t>
        </w:r>
        <w:r>
          <w:rPr>
            <w:noProof/>
            <w:webHidden/>
          </w:rPr>
          <w:tab/>
        </w:r>
        <w:r>
          <w:rPr>
            <w:noProof/>
            <w:webHidden/>
          </w:rPr>
          <w:fldChar w:fldCharType="begin"/>
        </w:r>
        <w:r>
          <w:rPr>
            <w:noProof/>
            <w:webHidden/>
          </w:rPr>
          <w:instrText xml:space="preserve"> PAGEREF _Toc453845803 \h </w:instrText>
        </w:r>
        <w:r>
          <w:rPr>
            <w:noProof/>
            <w:webHidden/>
          </w:rPr>
        </w:r>
        <w:r>
          <w:rPr>
            <w:noProof/>
            <w:webHidden/>
          </w:rPr>
          <w:fldChar w:fldCharType="separate"/>
        </w:r>
        <w:r>
          <w:rPr>
            <w:noProof/>
            <w:webHidden/>
          </w:rPr>
          <w:t>9</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4" w:history="1">
        <w:r w:rsidRPr="003F0649">
          <w:rPr>
            <w:rStyle w:val="Hyperlink"/>
            <w:noProof/>
          </w:rPr>
          <w:t>2.5.</w:t>
        </w:r>
        <w:r>
          <w:rPr>
            <w:rFonts w:asciiTheme="minorHAnsi" w:eastAsiaTheme="minorEastAsia" w:hAnsiTheme="minorHAnsi" w:cstheme="minorBidi"/>
            <w:noProof/>
          </w:rPr>
          <w:tab/>
        </w:r>
        <w:r w:rsidRPr="003F0649">
          <w:rPr>
            <w:rStyle w:val="Hyperlink"/>
            <w:noProof/>
          </w:rPr>
          <w:t>SURVEY INSTRUMENT</w:t>
        </w:r>
        <w:r>
          <w:rPr>
            <w:noProof/>
            <w:webHidden/>
          </w:rPr>
          <w:tab/>
        </w:r>
        <w:r>
          <w:rPr>
            <w:noProof/>
            <w:webHidden/>
          </w:rPr>
          <w:fldChar w:fldCharType="begin"/>
        </w:r>
        <w:r>
          <w:rPr>
            <w:noProof/>
            <w:webHidden/>
          </w:rPr>
          <w:instrText xml:space="preserve"> PAGEREF _Toc453845804 \h </w:instrText>
        </w:r>
        <w:r>
          <w:rPr>
            <w:noProof/>
            <w:webHidden/>
          </w:rPr>
        </w:r>
        <w:r>
          <w:rPr>
            <w:noProof/>
            <w:webHidden/>
          </w:rPr>
          <w:fldChar w:fldCharType="separate"/>
        </w:r>
        <w:r>
          <w:rPr>
            <w:noProof/>
            <w:webHidden/>
          </w:rPr>
          <w:t>11</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5" w:history="1">
        <w:r w:rsidRPr="003F0649">
          <w:rPr>
            <w:rStyle w:val="Hyperlink"/>
            <w:noProof/>
          </w:rPr>
          <w:t>2.6.</w:t>
        </w:r>
        <w:r>
          <w:rPr>
            <w:rFonts w:asciiTheme="minorHAnsi" w:eastAsiaTheme="minorEastAsia" w:hAnsiTheme="minorHAnsi" w:cstheme="minorBidi"/>
            <w:noProof/>
          </w:rPr>
          <w:tab/>
        </w:r>
        <w:r w:rsidRPr="003F0649">
          <w:rPr>
            <w:rStyle w:val="Hyperlink"/>
            <w:noProof/>
          </w:rPr>
          <w:t>LOGISTICS AND SUPPLIES</w:t>
        </w:r>
        <w:r>
          <w:rPr>
            <w:noProof/>
            <w:webHidden/>
          </w:rPr>
          <w:tab/>
        </w:r>
        <w:r>
          <w:rPr>
            <w:noProof/>
            <w:webHidden/>
          </w:rPr>
          <w:fldChar w:fldCharType="begin"/>
        </w:r>
        <w:r>
          <w:rPr>
            <w:noProof/>
            <w:webHidden/>
          </w:rPr>
          <w:instrText xml:space="preserve"> PAGEREF _Toc453845805 \h </w:instrText>
        </w:r>
        <w:r>
          <w:rPr>
            <w:noProof/>
            <w:webHidden/>
          </w:rPr>
        </w:r>
        <w:r>
          <w:rPr>
            <w:noProof/>
            <w:webHidden/>
          </w:rPr>
          <w:fldChar w:fldCharType="separate"/>
        </w:r>
        <w:r>
          <w:rPr>
            <w:noProof/>
            <w:webHidden/>
          </w:rPr>
          <w:t>11</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6" w:history="1">
        <w:r w:rsidRPr="003F0649">
          <w:rPr>
            <w:rStyle w:val="Hyperlink"/>
            <w:noProof/>
          </w:rPr>
          <w:t>2.7.</w:t>
        </w:r>
        <w:r>
          <w:rPr>
            <w:rFonts w:asciiTheme="minorHAnsi" w:eastAsiaTheme="minorEastAsia" w:hAnsiTheme="minorHAnsi" w:cstheme="minorBidi"/>
            <w:noProof/>
          </w:rPr>
          <w:tab/>
        </w:r>
        <w:r w:rsidRPr="003F0649">
          <w:rPr>
            <w:rStyle w:val="Hyperlink"/>
            <w:noProof/>
          </w:rPr>
          <w:t>DATA ENTRY PROGRAMMING AND TESTING</w:t>
        </w:r>
        <w:r>
          <w:rPr>
            <w:noProof/>
            <w:webHidden/>
          </w:rPr>
          <w:tab/>
        </w:r>
        <w:r>
          <w:rPr>
            <w:noProof/>
            <w:webHidden/>
          </w:rPr>
          <w:fldChar w:fldCharType="begin"/>
        </w:r>
        <w:r>
          <w:rPr>
            <w:noProof/>
            <w:webHidden/>
          </w:rPr>
          <w:instrText xml:space="preserve"> PAGEREF _Toc453845806 \h </w:instrText>
        </w:r>
        <w:r>
          <w:rPr>
            <w:noProof/>
            <w:webHidden/>
          </w:rPr>
        </w:r>
        <w:r>
          <w:rPr>
            <w:noProof/>
            <w:webHidden/>
          </w:rPr>
          <w:fldChar w:fldCharType="separate"/>
        </w:r>
        <w:r>
          <w:rPr>
            <w:noProof/>
            <w:webHidden/>
          </w:rPr>
          <w:t>12</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7" w:history="1">
        <w:r w:rsidRPr="003F0649">
          <w:rPr>
            <w:rStyle w:val="Hyperlink"/>
            <w:noProof/>
          </w:rPr>
          <w:t>2.8.</w:t>
        </w:r>
        <w:r>
          <w:rPr>
            <w:rFonts w:asciiTheme="minorHAnsi" w:eastAsiaTheme="minorEastAsia" w:hAnsiTheme="minorHAnsi" w:cstheme="minorBidi"/>
            <w:noProof/>
          </w:rPr>
          <w:tab/>
        </w:r>
        <w:r w:rsidRPr="003F0649">
          <w:rPr>
            <w:rStyle w:val="Hyperlink"/>
            <w:noProof/>
          </w:rPr>
          <w:t>PRE-FIELD ACTIVITIES</w:t>
        </w:r>
        <w:r>
          <w:rPr>
            <w:noProof/>
            <w:webHidden/>
          </w:rPr>
          <w:tab/>
        </w:r>
        <w:r>
          <w:rPr>
            <w:noProof/>
            <w:webHidden/>
          </w:rPr>
          <w:fldChar w:fldCharType="begin"/>
        </w:r>
        <w:r>
          <w:rPr>
            <w:noProof/>
            <w:webHidden/>
          </w:rPr>
          <w:instrText xml:space="preserve"> PAGEREF _Toc453845807 \h </w:instrText>
        </w:r>
        <w:r>
          <w:rPr>
            <w:noProof/>
            <w:webHidden/>
          </w:rPr>
        </w:r>
        <w:r>
          <w:rPr>
            <w:noProof/>
            <w:webHidden/>
          </w:rPr>
          <w:fldChar w:fldCharType="separate"/>
        </w:r>
        <w:r>
          <w:rPr>
            <w:noProof/>
            <w:webHidden/>
          </w:rPr>
          <w:t>12</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8" w:history="1">
        <w:r w:rsidRPr="003F0649">
          <w:rPr>
            <w:rStyle w:val="Hyperlink"/>
            <w:noProof/>
          </w:rPr>
          <w:t>2.9.</w:t>
        </w:r>
        <w:r>
          <w:rPr>
            <w:rFonts w:asciiTheme="minorHAnsi" w:eastAsiaTheme="minorEastAsia" w:hAnsiTheme="minorHAnsi" w:cstheme="minorBidi"/>
            <w:noProof/>
          </w:rPr>
          <w:tab/>
        </w:r>
        <w:r w:rsidRPr="003F0649">
          <w:rPr>
            <w:rStyle w:val="Hyperlink"/>
            <w:noProof/>
          </w:rPr>
          <w:t>TRAINING, PRE-TEST AND PILOT</w:t>
        </w:r>
        <w:r>
          <w:rPr>
            <w:noProof/>
            <w:webHidden/>
          </w:rPr>
          <w:tab/>
        </w:r>
        <w:r>
          <w:rPr>
            <w:noProof/>
            <w:webHidden/>
          </w:rPr>
          <w:fldChar w:fldCharType="begin"/>
        </w:r>
        <w:r>
          <w:rPr>
            <w:noProof/>
            <w:webHidden/>
          </w:rPr>
          <w:instrText xml:space="preserve"> PAGEREF _Toc453845808 \h </w:instrText>
        </w:r>
        <w:r>
          <w:rPr>
            <w:noProof/>
            <w:webHidden/>
          </w:rPr>
        </w:r>
        <w:r>
          <w:rPr>
            <w:noProof/>
            <w:webHidden/>
          </w:rPr>
          <w:fldChar w:fldCharType="separate"/>
        </w:r>
        <w:r>
          <w:rPr>
            <w:noProof/>
            <w:webHidden/>
          </w:rPr>
          <w:t>13</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09" w:history="1">
        <w:r w:rsidRPr="003F0649">
          <w:rPr>
            <w:rStyle w:val="Hyperlink"/>
            <w:noProof/>
          </w:rPr>
          <w:t>2.10.</w:t>
        </w:r>
        <w:r>
          <w:rPr>
            <w:rFonts w:asciiTheme="minorHAnsi" w:eastAsiaTheme="minorEastAsia" w:hAnsiTheme="minorHAnsi" w:cstheme="minorBidi"/>
            <w:noProof/>
          </w:rPr>
          <w:tab/>
        </w:r>
        <w:r w:rsidRPr="003F0649">
          <w:rPr>
            <w:rStyle w:val="Hyperlink"/>
            <w:noProof/>
          </w:rPr>
          <w:t>FIELDWORK</w:t>
        </w:r>
        <w:r>
          <w:rPr>
            <w:noProof/>
            <w:webHidden/>
          </w:rPr>
          <w:tab/>
        </w:r>
        <w:r>
          <w:rPr>
            <w:noProof/>
            <w:webHidden/>
          </w:rPr>
          <w:fldChar w:fldCharType="begin"/>
        </w:r>
        <w:r>
          <w:rPr>
            <w:noProof/>
            <w:webHidden/>
          </w:rPr>
          <w:instrText xml:space="preserve"> PAGEREF _Toc453845809 \h </w:instrText>
        </w:r>
        <w:r>
          <w:rPr>
            <w:noProof/>
            <w:webHidden/>
          </w:rPr>
        </w:r>
        <w:r>
          <w:rPr>
            <w:noProof/>
            <w:webHidden/>
          </w:rPr>
          <w:fldChar w:fldCharType="separate"/>
        </w:r>
        <w:r>
          <w:rPr>
            <w:noProof/>
            <w:webHidden/>
          </w:rPr>
          <w:t>15</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0" w:history="1">
        <w:r w:rsidRPr="003F0649">
          <w:rPr>
            <w:rStyle w:val="Hyperlink"/>
            <w:noProof/>
          </w:rPr>
          <w:t>2.11.</w:t>
        </w:r>
        <w:r>
          <w:rPr>
            <w:rFonts w:asciiTheme="minorHAnsi" w:eastAsiaTheme="minorEastAsia" w:hAnsiTheme="minorHAnsi" w:cstheme="minorBidi"/>
            <w:noProof/>
          </w:rPr>
          <w:tab/>
        </w:r>
        <w:r w:rsidRPr="003F0649">
          <w:rPr>
            <w:rStyle w:val="Hyperlink"/>
            <w:noProof/>
          </w:rPr>
          <w:t>DATA MANAGEMENT</w:t>
        </w:r>
        <w:r>
          <w:rPr>
            <w:noProof/>
            <w:webHidden/>
          </w:rPr>
          <w:tab/>
        </w:r>
        <w:r>
          <w:rPr>
            <w:noProof/>
            <w:webHidden/>
          </w:rPr>
          <w:fldChar w:fldCharType="begin"/>
        </w:r>
        <w:r>
          <w:rPr>
            <w:noProof/>
            <w:webHidden/>
          </w:rPr>
          <w:instrText xml:space="preserve"> PAGEREF _Toc453845810 \h </w:instrText>
        </w:r>
        <w:r>
          <w:rPr>
            <w:noProof/>
            <w:webHidden/>
          </w:rPr>
        </w:r>
        <w:r>
          <w:rPr>
            <w:noProof/>
            <w:webHidden/>
          </w:rPr>
          <w:fldChar w:fldCharType="separate"/>
        </w:r>
        <w:r>
          <w:rPr>
            <w:noProof/>
            <w:webHidden/>
          </w:rPr>
          <w:t>17</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1" w:history="1">
        <w:r w:rsidRPr="003F0649">
          <w:rPr>
            <w:rStyle w:val="Hyperlink"/>
            <w:noProof/>
          </w:rPr>
          <w:t>2.12.</w:t>
        </w:r>
        <w:r>
          <w:rPr>
            <w:rFonts w:asciiTheme="minorHAnsi" w:eastAsiaTheme="minorEastAsia" w:hAnsiTheme="minorHAnsi" w:cstheme="minorBidi"/>
            <w:noProof/>
          </w:rPr>
          <w:tab/>
        </w:r>
        <w:r w:rsidRPr="003F0649">
          <w:rPr>
            <w:rStyle w:val="Hyperlink"/>
            <w:noProof/>
          </w:rPr>
          <w:t>WEIGHTING PROCEDURES FOR SAMPLE HOUSEHOLDS</w:t>
        </w:r>
        <w:r>
          <w:rPr>
            <w:noProof/>
            <w:webHidden/>
          </w:rPr>
          <w:tab/>
        </w:r>
        <w:r>
          <w:rPr>
            <w:noProof/>
            <w:webHidden/>
          </w:rPr>
          <w:fldChar w:fldCharType="begin"/>
        </w:r>
        <w:r>
          <w:rPr>
            <w:noProof/>
            <w:webHidden/>
          </w:rPr>
          <w:instrText xml:space="preserve"> PAGEREF _Toc453845811 \h </w:instrText>
        </w:r>
        <w:r>
          <w:rPr>
            <w:noProof/>
            <w:webHidden/>
          </w:rPr>
        </w:r>
        <w:r>
          <w:rPr>
            <w:noProof/>
            <w:webHidden/>
          </w:rPr>
          <w:fldChar w:fldCharType="separate"/>
        </w:r>
        <w:r>
          <w:rPr>
            <w:noProof/>
            <w:webHidden/>
          </w:rPr>
          <w:t>17</w:t>
        </w:r>
        <w:r>
          <w:rPr>
            <w:noProof/>
            <w:webHidden/>
          </w:rPr>
          <w:fldChar w:fldCharType="end"/>
        </w:r>
      </w:hyperlink>
    </w:p>
    <w:p w:rsidR="009C0356" w:rsidRDefault="009C0356">
      <w:pPr>
        <w:pStyle w:val="TOC1"/>
        <w:tabs>
          <w:tab w:val="left" w:pos="440"/>
          <w:tab w:val="right" w:leader="dot" w:pos="9350"/>
        </w:tabs>
        <w:rPr>
          <w:rFonts w:asciiTheme="minorHAnsi" w:eastAsiaTheme="minorEastAsia" w:hAnsiTheme="minorHAnsi" w:cstheme="minorBidi"/>
          <w:noProof/>
        </w:rPr>
      </w:pPr>
      <w:hyperlink w:anchor="_Toc453845812" w:history="1">
        <w:r w:rsidRPr="003F0649">
          <w:rPr>
            <w:rStyle w:val="Hyperlink"/>
            <w:rFonts w:cstheme="minorHAnsi"/>
            <w:noProof/>
          </w:rPr>
          <w:t>3.</w:t>
        </w:r>
        <w:r>
          <w:rPr>
            <w:rFonts w:asciiTheme="minorHAnsi" w:eastAsiaTheme="minorEastAsia" w:hAnsiTheme="minorHAnsi" w:cstheme="minorBidi"/>
            <w:noProof/>
          </w:rPr>
          <w:tab/>
        </w:r>
        <w:r w:rsidRPr="003F0649">
          <w:rPr>
            <w:rStyle w:val="Hyperlink"/>
            <w:rFonts w:cstheme="minorHAnsi"/>
            <w:noProof/>
          </w:rPr>
          <w:t>ANALYSIS PLAN &amp; INDICATORS</w:t>
        </w:r>
        <w:r>
          <w:rPr>
            <w:noProof/>
            <w:webHidden/>
          </w:rPr>
          <w:tab/>
        </w:r>
        <w:r>
          <w:rPr>
            <w:noProof/>
            <w:webHidden/>
          </w:rPr>
          <w:fldChar w:fldCharType="begin"/>
        </w:r>
        <w:r>
          <w:rPr>
            <w:noProof/>
            <w:webHidden/>
          </w:rPr>
          <w:instrText xml:space="preserve"> PAGEREF _Toc453845812 \h </w:instrText>
        </w:r>
        <w:r>
          <w:rPr>
            <w:noProof/>
            <w:webHidden/>
          </w:rPr>
        </w:r>
        <w:r>
          <w:rPr>
            <w:noProof/>
            <w:webHidden/>
          </w:rPr>
          <w:fldChar w:fldCharType="separate"/>
        </w:r>
        <w:r>
          <w:rPr>
            <w:noProof/>
            <w:webHidden/>
          </w:rPr>
          <w:t>19</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3" w:history="1">
        <w:r w:rsidRPr="003F0649">
          <w:rPr>
            <w:rStyle w:val="Hyperlink"/>
            <w:bCs/>
            <w:noProof/>
          </w:rPr>
          <w:t>4.1.</w:t>
        </w:r>
        <w:r>
          <w:rPr>
            <w:rFonts w:asciiTheme="minorHAnsi" w:eastAsiaTheme="minorEastAsia" w:hAnsiTheme="minorHAnsi" w:cstheme="minorBidi"/>
            <w:noProof/>
          </w:rPr>
          <w:tab/>
        </w:r>
        <w:r w:rsidRPr="003F0649">
          <w:rPr>
            <w:rStyle w:val="Hyperlink"/>
            <w:noProof/>
          </w:rPr>
          <w:t>ANALYZING FINANCIAL INCLUSION (Analysis plan)</w:t>
        </w:r>
        <w:r>
          <w:rPr>
            <w:noProof/>
            <w:webHidden/>
          </w:rPr>
          <w:tab/>
        </w:r>
        <w:r>
          <w:rPr>
            <w:noProof/>
            <w:webHidden/>
          </w:rPr>
          <w:fldChar w:fldCharType="begin"/>
        </w:r>
        <w:r>
          <w:rPr>
            <w:noProof/>
            <w:webHidden/>
          </w:rPr>
          <w:instrText xml:space="preserve"> PAGEREF _Toc453845813 \h </w:instrText>
        </w:r>
        <w:r>
          <w:rPr>
            <w:noProof/>
            <w:webHidden/>
          </w:rPr>
        </w:r>
        <w:r>
          <w:rPr>
            <w:noProof/>
            <w:webHidden/>
          </w:rPr>
          <w:fldChar w:fldCharType="separate"/>
        </w:r>
        <w:r>
          <w:rPr>
            <w:noProof/>
            <w:webHidden/>
          </w:rPr>
          <w:t>19</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4" w:history="1">
        <w:r w:rsidRPr="003F0649">
          <w:rPr>
            <w:rStyle w:val="Hyperlink"/>
            <w:noProof/>
          </w:rPr>
          <w:t>4.2.</w:t>
        </w:r>
        <w:r>
          <w:rPr>
            <w:rFonts w:asciiTheme="minorHAnsi" w:eastAsiaTheme="minorEastAsia" w:hAnsiTheme="minorHAnsi" w:cstheme="minorBidi"/>
            <w:noProof/>
          </w:rPr>
          <w:tab/>
        </w:r>
        <w:r w:rsidRPr="003F0649">
          <w:rPr>
            <w:rStyle w:val="Hyperlink"/>
            <w:noProof/>
          </w:rPr>
          <w:t>FINSCOPE RWANDA 2015 INDICATORS</w:t>
        </w:r>
        <w:r>
          <w:rPr>
            <w:noProof/>
            <w:webHidden/>
          </w:rPr>
          <w:tab/>
        </w:r>
        <w:r>
          <w:rPr>
            <w:noProof/>
            <w:webHidden/>
          </w:rPr>
          <w:fldChar w:fldCharType="begin"/>
        </w:r>
        <w:r>
          <w:rPr>
            <w:noProof/>
            <w:webHidden/>
          </w:rPr>
          <w:instrText xml:space="preserve"> PAGEREF _Toc453845814 \h </w:instrText>
        </w:r>
        <w:r>
          <w:rPr>
            <w:noProof/>
            <w:webHidden/>
          </w:rPr>
        </w:r>
        <w:r>
          <w:rPr>
            <w:noProof/>
            <w:webHidden/>
          </w:rPr>
          <w:fldChar w:fldCharType="separate"/>
        </w:r>
        <w:r>
          <w:rPr>
            <w:noProof/>
            <w:webHidden/>
          </w:rPr>
          <w:t>21</w:t>
        </w:r>
        <w:r>
          <w:rPr>
            <w:noProof/>
            <w:webHidden/>
          </w:rPr>
          <w:fldChar w:fldCharType="end"/>
        </w:r>
      </w:hyperlink>
    </w:p>
    <w:p w:rsidR="009C0356" w:rsidRDefault="009C0356">
      <w:pPr>
        <w:pStyle w:val="TOC1"/>
        <w:tabs>
          <w:tab w:val="left" w:pos="440"/>
          <w:tab w:val="right" w:leader="dot" w:pos="9350"/>
        </w:tabs>
        <w:rPr>
          <w:rFonts w:asciiTheme="minorHAnsi" w:eastAsiaTheme="minorEastAsia" w:hAnsiTheme="minorHAnsi" w:cstheme="minorBidi"/>
          <w:noProof/>
        </w:rPr>
      </w:pPr>
      <w:hyperlink w:anchor="_Toc453845815" w:history="1">
        <w:r w:rsidRPr="003F0649">
          <w:rPr>
            <w:rStyle w:val="Hyperlink"/>
            <w:noProof/>
          </w:rPr>
          <w:t>4.</w:t>
        </w:r>
        <w:r>
          <w:rPr>
            <w:rFonts w:asciiTheme="minorHAnsi" w:eastAsiaTheme="minorEastAsia" w:hAnsiTheme="minorHAnsi" w:cstheme="minorBidi"/>
            <w:noProof/>
          </w:rPr>
          <w:tab/>
        </w:r>
        <w:r w:rsidRPr="003F0649">
          <w:rPr>
            <w:rStyle w:val="Hyperlink"/>
            <w:noProof/>
          </w:rPr>
          <w:t>IMPLEMENTING ORGANIZATION KEY STAFF AND FIELDWORK ORGANIZATION</w:t>
        </w:r>
        <w:r>
          <w:rPr>
            <w:noProof/>
            <w:webHidden/>
          </w:rPr>
          <w:tab/>
        </w:r>
        <w:r>
          <w:rPr>
            <w:noProof/>
            <w:webHidden/>
          </w:rPr>
          <w:fldChar w:fldCharType="begin"/>
        </w:r>
        <w:r>
          <w:rPr>
            <w:noProof/>
            <w:webHidden/>
          </w:rPr>
          <w:instrText xml:space="preserve"> PAGEREF _Toc453845815 \h </w:instrText>
        </w:r>
        <w:r>
          <w:rPr>
            <w:noProof/>
            <w:webHidden/>
          </w:rPr>
        </w:r>
        <w:r>
          <w:rPr>
            <w:noProof/>
            <w:webHidden/>
          </w:rPr>
          <w:fldChar w:fldCharType="separate"/>
        </w:r>
        <w:r>
          <w:rPr>
            <w:noProof/>
            <w:webHidden/>
          </w:rPr>
          <w:t>24</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6" w:history="1">
        <w:r w:rsidRPr="003F0649">
          <w:rPr>
            <w:rStyle w:val="Hyperlink"/>
            <w:noProof/>
          </w:rPr>
          <w:t>5.1</w:t>
        </w:r>
        <w:r>
          <w:rPr>
            <w:rFonts w:asciiTheme="minorHAnsi" w:eastAsiaTheme="minorEastAsia" w:hAnsiTheme="minorHAnsi" w:cstheme="minorBidi"/>
            <w:noProof/>
          </w:rPr>
          <w:tab/>
        </w:r>
        <w:r w:rsidRPr="003F0649">
          <w:rPr>
            <w:rStyle w:val="Hyperlink"/>
            <w:noProof/>
          </w:rPr>
          <w:t>IMPLEMENTING FIRM</w:t>
        </w:r>
        <w:r>
          <w:rPr>
            <w:noProof/>
            <w:webHidden/>
          </w:rPr>
          <w:tab/>
        </w:r>
        <w:r>
          <w:rPr>
            <w:noProof/>
            <w:webHidden/>
          </w:rPr>
          <w:fldChar w:fldCharType="begin"/>
        </w:r>
        <w:r>
          <w:rPr>
            <w:noProof/>
            <w:webHidden/>
          </w:rPr>
          <w:instrText xml:space="preserve"> PAGEREF _Toc453845816 \h </w:instrText>
        </w:r>
        <w:r>
          <w:rPr>
            <w:noProof/>
            <w:webHidden/>
          </w:rPr>
        </w:r>
        <w:r>
          <w:rPr>
            <w:noProof/>
            <w:webHidden/>
          </w:rPr>
          <w:fldChar w:fldCharType="separate"/>
        </w:r>
        <w:r>
          <w:rPr>
            <w:noProof/>
            <w:webHidden/>
          </w:rPr>
          <w:t>24</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7" w:history="1">
        <w:r w:rsidRPr="003F0649">
          <w:rPr>
            <w:rStyle w:val="Hyperlink"/>
            <w:noProof/>
          </w:rPr>
          <w:t>5.2</w:t>
        </w:r>
        <w:r>
          <w:rPr>
            <w:rFonts w:asciiTheme="minorHAnsi" w:eastAsiaTheme="minorEastAsia" w:hAnsiTheme="minorHAnsi" w:cstheme="minorBidi"/>
            <w:noProof/>
          </w:rPr>
          <w:tab/>
        </w:r>
        <w:r w:rsidRPr="003F0649">
          <w:rPr>
            <w:rStyle w:val="Hyperlink"/>
            <w:noProof/>
          </w:rPr>
          <w:t>KEY STAFF</w:t>
        </w:r>
        <w:r>
          <w:rPr>
            <w:noProof/>
            <w:webHidden/>
          </w:rPr>
          <w:tab/>
        </w:r>
        <w:r>
          <w:rPr>
            <w:noProof/>
            <w:webHidden/>
          </w:rPr>
          <w:fldChar w:fldCharType="begin"/>
        </w:r>
        <w:r>
          <w:rPr>
            <w:noProof/>
            <w:webHidden/>
          </w:rPr>
          <w:instrText xml:space="preserve"> PAGEREF _Toc453845817 \h </w:instrText>
        </w:r>
        <w:r>
          <w:rPr>
            <w:noProof/>
            <w:webHidden/>
          </w:rPr>
        </w:r>
        <w:r>
          <w:rPr>
            <w:noProof/>
            <w:webHidden/>
          </w:rPr>
          <w:fldChar w:fldCharType="separate"/>
        </w:r>
        <w:r>
          <w:rPr>
            <w:noProof/>
            <w:webHidden/>
          </w:rPr>
          <w:t>24</w:t>
        </w:r>
        <w:r>
          <w:rPr>
            <w:noProof/>
            <w:webHidden/>
          </w:rPr>
          <w:fldChar w:fldCharType="end"/>
        </w:r>
      </w:hyperlink>
    </w:p>
    <w:p w:rsidR="009C0356" w:rsidRDefault="009C0356">
      <w:pPr>
        <w:pStyle w:val="TOC2"/>
        <w:tabs>
          <w:tab w:val="left" w:pos="1440"/>
          <w:tab w:val="right" w:leader="dot" w:pos="9350"/>
        </w:tabs>
        <w:rPr>
          <w:rFonts w:asciiTheme="minorHAnsi" w:eastAsiaTheme="minorEastAsia" w:hAnsiTheme="minorHAnsi" w:cstheme="minorBidi"/>
          <w:noProof/>
        </w:rPr>
      </w:pPr>
      <w:hyperlink w:anchor="_Toc453845818" w:history="1">
        <w:r w:rsidRPr="003F0649">
          <w:rPr>
            <w:rStyle w:val="Hyperlink"/>
            <w:noProof/>
          </w:rPr>
          <w:t>5.3</w:t>
        </w:r>
        <w:r>
          <w:rPr>
            <w:rFonts w:asciiTheme="minorHAnsi" w:eastAsiaTheme="minorEastAsia" w:hAnsiTheme="minorHAnsi" w:cstheme="minorBidi"/>
            <w:noProof/>
          </w:rPr>
          <w:tab/>
        </w:r>
        <w:r w:rsidRPr="003F0649">
          <w:rPr>
            <w:rStyle w:val="Hyperlink"/>
            <w:noProof/>
          </w:rPr>
          <w:t>FIELDWORK ORGANIZATION</w:t>
        </w:r>
        <w:r>
          <w:rPr>
            <w:noProof/>
            <w:webHidden/>
          </w:rPr>
          <w:tab/>
        </w:r>
        <w:r>
          <w:rPr>
            <w:noProof/>
            <w:webHidden/>
          </w:rPr>
          <w:fldChar w:fldCharType="begin"/>
        </w:r>
        <w:r>
          <w:rPr>
            <w:noProof/>
            <w:webHidden/>
          </w:rPr>
          <w:instrText xml:space="preserve"> PAGEREF _Toc453845818 \h </w:instrText>
        </w:r>
        <w:r>
          <w:rPr>
            <w:noProof/>
            <w:webHidden/>
          </w:rPr>
        </w:r>
        <w:r>
          <w:rPr>
            <w:noProof/>
            <w:webHidden/>
          </w:rPr>
          <w:fldChar w:fldCharType="separate"/>
        </w:r>
        <w:r>
          <w:rPr>
            <w:noProof/>
            <w:webHidden/>
          </w:rPr>
          <w:t>25</w:t>
        </w:r>
        <w:r>
          <w:rPr>
            <w:noProof/>
            <w:webHidden/>
          </w:rPr>
          <w:fldChar w:fldCharType="end"/>
        </w:r>
      </w:hyperlink>
    </w:p>
    <w:p w:rsidR="009C0356" w:rsidRDefault="009C0356">
      <w:pPr>
        <w:pStyle w:val="TOC1"/>
        <w:tabs>
          <w:tab w:val="left" w:pos="440"/>
          <w:tab w:val="right" w:leader="dot" w:pos="9350"/>
        </w:tabs>
        <w:rPr>
          <w:rFonts w:asciiTheme="minorHAnsi" w:eastAsiaTheme="minorEastAsia" w:hAnsiTheme="minorHAnsi" w:cstheme="minorBidi"/>
          <w:noProof/>
        </w:rPr>
      </w:pPr>
      <w:hyperlink w:anchor="_Toc453845819" w:history="1">
        <w:r w:rsidRPr="003F0649">
          <w:rPr>
            <w:rStyle w:val="Hyperlink"/>
            <w:noProof/>
            <w:highlight w:val="yellow"/>
          </w:rPr>
          <w:t>5.</w:t>
        </w:r>
        <w:r>
          <w:rPr>
            <w:rFonts w:asciiTheme="minorHAnsi" w:eastAsiaTheme="minorEastAsia" w:hAnsiTheme="minorHAnsi" w:cstheme="minorBidi"/>
            <w:noProof/>
          </w:rPr>
          <w:tab/>
        </w:r>
        <w:r w:rsidRPr="003F0649">
          <w:rPr>
            <w:rStyle w:val="Hyperlink"/>
            <w:noProof/>
            <w:highlight w:val="yellow"/>
          </w:rPr>
          <w:t>Work Plan</w:t>
        </w:r>
        <w:r>
          <w:rPr>
            <w:noProof/>
            <w:webHidden/>
          </w:rPr>
          <w:tab/>
        </w:r>
        <w:r>
          <w:rPr>
            <w:noProof/>
            <w:webHidden/>
          </w:rPr>
          <w:fldChar w:fldCharType="begin"/>
        </w:r>
        <w:r>
          <w:rPr>
            <w:noProof/>
            <w:webHidden/>
          </w:rPr>
          <w:instrText xml:space="preserve"> PAGEREF _Toc453845819 \h </w:instrText>
        </w:r>
        <w:r>
          <w:rPr>
            <w:noProof/>
            <w:webHidden/>
          </w:rPr>
        </w:r>
        <w:r>
          <w:rPr>
            <w:noProof/>
            <w:webHidden/>
          </w:rPr>
          <w:fldChar w:fldCharType="separate"/>
        </w:r>
        <w:r>
          <w:rPr>
            <w:noProof/>
            <w:webHidden/>
          </w:rPr>
          <w:t>26</w:t>
        </w:r>
        <w:r>
          <w:rPr>
            <w:noProof/>
            <w:webHidden/>
          </w:rPr>
          <w:fldChar w:fldCharType="end"/>
        </w:r>
      </w:hyperlink>
    </w:p>
    <w:p w:rsidR="009C0356" w:rsidRDefault="009C0356">
      <w:pPr>
        <w:pStyle w:val="TOC1"/>
        <w:tabs>
          <w:tab w:val="right" w:leader="dot" w:pos="9350"/>
        </w:tabs>
        <w:rPr>
          <w:rFonts w:asciiTheme="minorHAnsi" w:eastAsiaTheme="minorEastAsia" w:hAnsiTheme="minorHAnsi" w:cstheme="minorBidi"/>
          <w:noProof/>
        </w:rPr>
      </w:pPr>
      <w:hyperlink w:anchor="_Toc453845820" w:history="1">
        <w:r w:rsidRPr="003F0649">
          <w:rPr>
            <w:rStyle w:val="Hyperlink"/>
            <w:noProof/>
          </w:rPr>
          <w:t>Annex 1.Household Questionnaires (Kinyarwanda and English versions)  (see attached document)</w:t>
        </w:r>
        <w:r>
          <w:rPr>
            <w:noProof/>
            <w:webHidden/>
          </w:rPr>
          <w:tab/>
        </w:r>
        <w:r>
          <w:rPr>
            <w:noProof/>
            <w:webHidden/>
          </w:rPr>
          <w:fldChar w:fldCharType="begin"/>
        </w:r>
        <w:r>
          <w:rPr>
            <w:noProof/>
            <w:webHidden/>
          </w:rPr>
          <w:instrText xml:space="preserve"> PAGEREF _Toc453845820 \h </w:instrText>
        </w:r>
        <w:r>
          <w:rPr>
            <w:noProof/>
            <w:webHidden/>
          </w:rPr>
        </w:r>
        <w:r>
          <w:rPr>
            <w:noProof/>
            <w:webHidden/>
          </w:rPr>
          <w:fldChar w:fldCharType="separate"/>
        </w:r>
        <w:r>
          <w:rPr>
            <w:noProof/>
            <w:webHidden/>
          </w:rPr>
          <w:t>29</w:t>
        </w:r>
        <w:r>
          <w:rPr>
            <w:noProof/>
            <w:webHidden/>
          </w:rPr>
          <w:fldChar w:fldCharType="end"/>
        </w:r>
      </w:hyperlink>
    </w:p>
    <w:p w:rsidR="009C0356" w:rsidRDefault="009C0356">
      <w:pPr>
        <w:pStyle w:val="TOC1"/>
        <w:tabs>
          <w:tab w:val="right" w:leader="dot" w:pos="9350"/>
        </w:tabs>
        <w:rPr>
          <w:rFonts w:asciiTheme="minorHAnsi" w:eastAsiaTheme="minorEastAsia" w:hAnsiTheme="minorHAnsi" w:cstheme="minorBidi"/>
          <w:noProof/>
        </w:rPr>
      </w:pPr>
      <w:hyperlink w:anchor="_Toc453845821" w:history="1">
        <w:r w:rsidRPr="003F0649">
          <w:rPr>
            <w:rStyle w:val="Hyperlink"/>
            <w:noProof/>
          </w:rPr>
          <w:t>Annex 2. Curriculum Vitae (CV) for the Survey Director</w:t>
        </w:r>
        <w:r>
          <w:rPr>
            <w:noProof/>
            <w:webHidden/>
          </w:rPr>
          <w:tab/>
        </w:r>
        <w:r>
          <w:rPr>
            <w:noProof/>
            <w:webHidden/>
          </w:rPr>
          <w:fldChar w:fldCharType="begin"/>
        </w:r>
        <w:r>
          <w:rPr>
            <w:noProof/>
            <w:webHidden/>
          </w:rPr>
          <w:instrText xml:space="preserve"> PAGEREF _Toc453845821 \h </w:instrText>
        </w:r>
        <w:r>
          <w:rPr>
            <w:noProof/>
            <w:webHidden/>
          </w:rPr>
        </w:r>
        <w:r>
          <w:rPr>
            <w:noProof/>
            <w:webHidden/>
          </w:rPr>
          <w:fldChar w:fldCharType="separate"/>
        </w:r>
        <w:r>
          <w:rPr>
            <w:noProof/>
            <w:webHidden/>
          </w:rPr>
          <w:t>30</w:t>
        </w:r>
        <w:r>
          <w:rPr>
            <w:noProof/>
            <w:webHidden/>
          </w:rPr>
          <w:fldChar w:fldCharType="end"/>
        </w:r>
      </w:hyperlink>
    </w:p>
    <w:p w:rsidR="009C0356" w:rsidRDefault="009C0356">
      <w:pPr>
        <w:pStyle w:val="TOC2"/>
        <w:tabs>
          <w:tab w:val="right" w:leader="dot" w:pos="9350"/>
        </w:tabs>
        <w:rPr>
          <w:rFonts w:asciiTheme="minorHAnsi" w:eastAsiaTheme="minorEastAsia" w:hAnsiTheme="minorHAnsi" w:cstheme="minorBidi"/>
          <w:noProof/>
        </w:rPr>
      </w:pPr>
      <w:hyperlink w:anchor="_Toc453845822" w:history="1">
        <w:r w:rsidRPr="003F0649">
          <w:rPr>
            <w:rStyle w:val="Hyperlink"/>
            <w:b/>
            <w:bCs/>
            <w:noProof/>
          </w:rPr>
          <w:t>Other relevant training</w:t>
        </w:r>
        <w:r>
          <w:rPr>
            <w:noProof/>
            <w:webHidden/>
          </w:rPr>
          <w:tab/>
        </w:r>
        <w:r>
          <w:rPr>
            <w:noProof/>
            <w:webHidden/>
          </w:rPr>
          <w:fldChar w:fldCharType="begin"/>
        </w:r>
        <w:r>
          <w:rPr>
            <w:noProof/>
            <w:webHidden/>
          </w:rPr>
          <w:instrText xml:space="preserve"> PAGEREF _Toc453845822 \h </w:instrText>
        </w:r>
        <w:r>
          <w:rPr>
            <w:noProof/>
            <w:webHidden/>
          </w:rPr>
        </w:r>
        <w:r>
          <w:rPr>
            <w:noProof/>
            <w:webHidden/>
          </w:rPr>
          <w:fldChar w:fldCharType="separate"/>
        </w:r>
        <w:r>
          <w:rPr>
            <w:noProof/>
            <w:webHidden/>
          </w:rPr>
          <w:t>31</w:t>
        </w:r>
        <w:r>
          <w:rPr>
            <w:noProof/>
            <w:webHidden/>
          </w:rPr>
          <w:fldChar w:fldCharType="end"/>
        </w:r>
      </w:hyperlink>
    </w:p>
    <w:p w:rsidR="00FB2423" w:rsidRDefault="000D22E7" w:rsidP="00FB2423">
      <w:r>
        <w:fldChar w:fldCharType="end"/>
      </w:r>
    </w:p>
    <w:p w:rsidR="005825C5" w:rsidRDefault="007948E0" w:rsidP="00A01896">
      <w:pPr>
        <w:pStyle w:val="Heading1"/>
      </w:pPr>
      <w:bookmarkStart w:id="1" w:name="_Toc453845792"/>
      <w:r w:rsidRPr="008C5BED">
        <w:lastRenderedPageBreak/>
        <w:t>ABBREVIATIONS AND ACRONYMS</w:t>
      </w:r>
      <w:bookmarkEnd w:id="1"/>
    </w:p>
    <w:p w:rsidR="0037187E" w:rsidRDefault="0037187E" w:rsidP="00542D29"/>
    <w:p w:rsidR="0073635E" w:rsidRPr="00D36EC2" w:rsidRDefault="0073635E" w:rsidP="00542D29">
      <w:r w:rsidRPr="00D36EC2">
        <w:t>AFR</w:t>
      </w:r>
      <w:r w:rsidRPr="00D36EC2">
        <w:tab/>
      </w:r>
      <w:r w:rsidRPr="00D36EC2">
        <w:tab/>
      </w:r>
      <w:r w:rsidRPr="00D36EC2">
        <w:tab/>
        <w:t>Access to Finance Rwanda</w:t>
      </w:r>
    </w:p>
    <w:p w:rsidR="0037187E" w:rsidRPr="00D36EC2" w:rsidRDefault="0037187E" w:rsidP="00542D29">
      <w:r w:rsidRPr="00D36EC2">
        <w:t>AFRIC</w:t>
      </w:r>
      <w:r w:rsidRPr="00D36EC2">
        <w:tab/>
      </w:r>
      <w:r w:rsidRPr="00D36EC2">
        <w:tab/>
      </w:r>
      <w:r w:rsidRPr="00D36EC2">
        <w:tab/>
        <w:t>Access to Finance Rwanda Investment Committee</w:t>
      </w:r>
    </w:p>
    <w:p w:rsidR="0073635E" w:rsidRPr="00D36EC2" w:rsidRDefault="0073635E" w:rsidP="00542D29">
      <w:r w:rsidRPr="00D36EC2">
        <w:t>BNR</w:t>
      </w:r>
      <w:r w:rsidRPr="00D36EC2">
        <w:tab/>
      </w:r>
      <w:r w:rsidRPr="00D36EC2">
        <w:tab/>
      </w:r>
      <w:r w:rsidRPr="00D36EC2">
        <w:tab/>
        <w:t>National Bank of Rwanda</w:t>
      </w:r>
    </w:p>
    <w:p w:rsidR="0037187E" w:rsidRPr="00D36EC2" w:rsidRDefault="0037187E" w:rsidP="00542D29">
      <w:r w:rsidRPr="00D36EC2">
        <w:t>CESS</w:t>
      </w:r>
      <w:r w:rsidRPr="00D36EC2">
        <w:tab/>
      </w:r>
      <w:r w:rsidRPr="00D36EC2">
        <w:tab/>
      </w:r>
      <w:r w:rsidRPr="00D36EC2">
        <w:tab/>
        <w:t>Centre for Economic and Social Studies</w:t>
      </w:r>
    </w:p>
    <w:p w:rsidR="0037187E" w:rsidRPr="00D36EC2" w:rsidRDefault="0037187E" w:rsidP="00542D29">
      <w:pPr>
        <w:rPr>
          <w:rFonts w:cstheme="minorHAnsi"/>
        </w:rPr>
      </w:pPr>
      <w:r w:rsidRPr="00D36EC2">
        <w:t>CSPro</w:t>
      </w:r>
      <w:r w:rsidRPr="00D36EC2">
        <w:tab/>
      </w:r>
      <w:r w:rsidRPr="00D36EC2">
        <w:tab/>
      </w:r>
      <w:r w:rsidRPr="00D36EC2">
        <w:tab/>
      </w:r>
      <w:r w:rsidRPr="00D36EC2">
        <w:rPr>
          <w:rFonts w:cstheme="minorHAnsi"/>
          <w:shd w:val="clear" w:color="auto" w:fill="FFFFFF"/>
        </w:rPr>
        <w:t>Census and Survey Processing System</w:t>
      </w:r>
    </w:p>
    <w:p w:rsidR="0073635E" w:rsidRPr="00D36EC2" w:rsidRDefault="0073635E" w:rsidP="00542D29">
      <w:r w:rsidRPr="00D36EC2">
        <w:t>DFID</w:t>
      </w:r>
      <w:r w:rsidRPr="00D36EC2">
        <w:tab/>
      </w:r>
      <w:r w:rsidRPr="00D36EC2">
        <w:tab/>
      </w:r>
      <w:r w:rsidRPr="00D36EC2">
        <w:tab/>
        <w:t>Department Fund for International Development</w:t>
      </w:r>
    </w:p>
    <w:p w:rsidR="0073635E" w:rsidRPr="00D36EC2" w:rsidRDefault="0073635E" w:rsidP="00542D29">
      <w:r w:rsidRPr="00D36EC2">
        <w:t>EA</w:t>
      </w:r>
      <w:r w:rsidRPr="00D36EC2">
        <w:tab/>
      </w:r>
      <w:r w:rsidRPr="00D36EC2">
        <w:tab/>
      </w:r>
      <w:r w:rsidRPr="00D36EC2">
        <w:tab/>
        <w:t>Enumeration Area</w:t>
      </w:r>
    </w:p>
    <w:p w:rsidR="0037187E" w:rsidRPr="00D36EC2" w:rsidRDefault="0037187E" w:rsidP="00542D29">
      <w:r w:rsidRPr="00D36EC2">
        <w:t>EDPRS</w:t>
      </w:r>
      <w:r w:rsidRPr="00D36EC2">
        <w:tab/>
      </w:r>
      <w:r w:rsidRPr="00D36EC2">
        <w:tab/>
      </w:r>
      <w:r w:rsidRPr="00D36EC2">
        <w:tab/>
        <w:t>Economic Development and Poverty Reduction Strategy</w:t>
      </w:r>
    </w:p>
    <w:p w:rsidR="0037187E" w:rsidRPr="00D36EC2" w:rsidRDefault="0037187E" w:rsidP="00542D29">
      <w:r w:rsidRPr="00D36EC2">
        <w:t>FSDP</w:t>
      </w:r>
      <w:r w:rsidRPr="00D36EC2">
        <w:tab/>
      </w:r>
      <w:r w:rsidRPr="00D36EC2">
        <w:tab/>
      </w:r>
      <w:r w:rsidRPr="00D36EC2">
        <w:tab/>
        <w:t>Financial Sector Development Programme</w:t>
      </w:r>
    </w:p>
    <w:p w:rsidR="0037187E" w:rsidRPr="00D36EC2" w:rsidRDefault="0037187E" w:rsidP="00542D29">
      <w:pPr>
        <w:rPr>
          <w:rFonts w:cstheme="minorHAnsi"/>
        </w:rPr>
      </w:pPr>
      <w:r w:rsidRPr="00D36EC2">
        <w:t>KfW</w:t>
      </w:r>
      <w:r w:rsidRPr="00D36EC2">
        <w:tab/>
      </w:r>
      <w:r w:rsidRPr="00D36EC2">
        <w:tab/>
      </w:r>
      <w:r w:rsidRPr="00D36EC2">
        <w:tab/>
      </w:r>
      <w:r w:rsidRPr="00D36EC2">
        <w:rPr>
          <w:rFonts w:cstheme="minorHAnsi"/>
          <w:shd w:val="clear" w:color="auto" w:fill="FFFFFF"/>
        </w:rPr>
        <w:t>KreditanstaltfürWiederaufbau</w:t>
      </w:r>
    </w:p>
    <w:p w:rsidR="0037187E" w:rsidRPr="00D36EC2" w:rsidRDefault="0037187E" w:rsidP="00542D29">
      <w:pPr>
        <w:rPr>
          <w:rFonts w:cstheme="minorHAnsi"/>
        </w:rPr>
      </w:pPr>
      <w:r w:rsidRPr="00D36EC2">
        <w:t>KPMG</w:t>
      </w:r>
      <w:r w:rsidRPr="00D36EC2">
        <w:tab/>
      </w:r>
      <w:r w:rsidRPr="00D36EC2">
        <w:tab/>
      </w:r>
      <w:r w:rsidRPr="00D36EC2">
        <w:tab/>
      </w:r>
      <w:r w:rsidRPr="00D36EC2">
        <w:rPr>
          <w:rFonts w:cstheme="minorHAnsi"/>
        </w:rPr>
        <w:t>Klynveld Peat Marwick Goerdeler</w:t>
      </w:r>
    </w:p>
    <w:p w:rsidR="005825C5" w:rsidRPr="00D36EC2" w:rsidRDefault="005825C5" w:rsidP="00542D29">
      <w:r w:rsidRPr="00D36EC2">
        <w:t>MINECOFIN</w:t>
      </w:r>
      <w:r w:rsidR="000019C1" w:rsidRPr="00D36EC2">
        <w:tab/>
      </w:r>
      <w:r w:rsidR="000019C1" w:rsidRPr="00D36EC2">
        <w:tab/>
        <w:t>Ministry of Finance and Economic Planning</w:t>
      </w:r>
    </w:p>
    <w:p w:rsidR="0037187E" w:rsidRPr="00D36EC2" w:rsidRDefault="0037187E" w:rsidP="00542D29">
      <w:r w:rsidRPr="00D36EC2">
        <w:t>NISR</w:t>
      </w:r>
      <w:r w:rsidRPr="00D36EC2">
        <w:tab/>
      </w:r>
      <w:r w:rsidRPr="00D36EC2">
        <w:tab/>
      </w:r>
      <w:r w:rsidRPr="00D36EC2">
        <w:tab/>
        <w:t>National Institute of Statistics of Rwanda</w:t>
      </w:r>
    </w:p>
    <w:p w:rsidR="0037187E" w:rsidRPr="00D36EC2" w:rsidRDefault="0037187E" w:rsidP="00542D29">
      <w:r w:rsidRPr="00D36EC2">
        <w:t>QC</w:t>
      </w:r>
      <w:r w:rsidRPr="00D36EC2">
        <w:tab/>
      </w:r>
      <w:r w:rsidRPr="00D36EC2">
        <w:tab/>
      </w:r>
      <w:r w:rsidRPr="00D36EC2">
        <w:tab/>
        <w:t>Quality Control</w:t>
      </w:r>
    </w:p>
    <w:p w:rsidR="0037187E" w:rsidRPr="00D36EC2" w:rsidRDefault="0037187E" w:rsidP="00542D29">
      <w:r w:rsidRPr="00D36EC2">
        <w:t>QCI</w:t>
      </w:r>
      <w:r w:rsidRPr="00D36EC2">
        <w:tab/>
      </w:r>
      <w:r w:rsidRPr="00D36EC2">
        <w:tab/>
      </w:r>
      <w:r w:rsidRPr="00D36EC2">
        <w:tab/>
        <w:t>Quality Control Interviewer</w:t>
      </w:r>
    </w:p>
    <w:p w:rsidR="0037187E" w:rsidRPr="00D36EC2" w:rsidRDefault="0037187E" w:rsidP="00542D29">
      <w:r w:rsidRPr="00D36EC2">
        <w:t>QCS</w:t>
      </w:r>
      <w:r w:rsidRPr="00D36EC2">
        <w:tab/>
      </w:r>
      <w:r w:rsidRPr="00D36EC2">
        <w:tab/>
      </w:r>
      <w:r w:rsidRPr="00D36EC2">
        <w:tab/>
        <w:t>Quality Control and Support teams</w:t>
      </w:r>
    </w:p>
    <w:p w:rsidR="0037187E" w:rsidRPr="00D36EC2" w:rsidRDefault="0037187E" w:rsidP="00542D29">
      <w:pPr>
        <w:rPr>
          <w:rFonts w:cstheme="minorHAnsi"/>
        </w:rPr>
      </w:pPr>
      <w:r w:rsidRPr="00D36EC2">
        <w:t>SIM</w:t>
      </w:r>
      <w:r w:rsidRPr="00D36EC2">
        <w:tab/>
      </w:r>
      <w:r w:rsidRPr="00D36EC2">
        <w:tab/>
      </w:r>
      <w:r w:rsidRPr="00D36EC2">
        <w:tab/>
      </w:r>
      <w:r w:rsidRPr="00D36EC2">
        <w:rPr>
          <w:rFonts w:cstheme="minorHAnsi"/>
          <w:shd w:val="clear" w:color="auto" w:fill="FFFFFF"/>
        </w:rPr>
        <w:t>Subscriber Identity Module</w:t>
      </w:r>
    </w:p>
    <w:p w:rsidR="005825C5" w:rsidRPr="00D36EC2" w:rsidRDefault="005825C5" w:rsidP="00542D29">
      <w:r w:rsidRPr="00D36EC2">
        <w:t>UK</w:t>
      </w:r>
      <w:r w:rsidR="000019C1" w:rsidRPr="00D36EC2">
        <w:tab/>
      </w:r>
      <w:r w:rsidR="000019C1" w:rsidRPr="00D36EC2">
        <w:tab/>
      </w:r>
      <w:r w:rsidR="000019C1" w:rsidRPr="00D36EC2">
        <w:tab/>
        <w:t>United Kingdom</w:t>
      </w:r>
    </w:p>
    <w:p w:rsidR="000A3286" w:rsidRPr="008C5BED" w:rsidRDefault="007948E0" w:rsidP="00542D29">
      <w:r w:rsidRPr="008C5BED">
        <w:br w:type="page"/>
      </w:r>
    </w:p>
    <w:p w:rsidR="00645551" w:rsidRPr="00F4464F" w:rsidRDefault="00645551" w:rsidP="00411C78">
      <w:pPr>
        <w:pStyle w:val="Heading1"/>
        <w:numPr>
          <w:ilvl w:val="0"/>
          <w:numId w:val="15"/>
        </w:numPr>
      </w:pPr>
      <w:bookmarkStart w:id="2" w:name="_Toc453845793"/>
      <w:r w:rsidRPr="00F4464F">
        <w:lastRenderedPageBreak/>
        <w:t>INTRODUCTION</w:t>
      </w:r>
      <w:bookmarkEnd w:id="2"/>
    </w:p>
    <w:p w:rsidR="0020723F" w:rsidRPr="00F4464F" w:rsidRDefault="0020723F" w:rsidP="002242EC">
      <w:pPr>
        <w:pStyle w:val="Heading2"/>
        <w:numPr>
          <w:ilvl w:val="1"/>
          <w:numId w:val="28"/>
        </w:numPr>
      </w:pPr>
      <w:bookmarkStart w:id="3" w:name="_Toc453845794"/>
      <w:r w:rsidRPr="00F4464F">
        <w:t>BACKBROUND</w:t>
      </w:r>
      <w:bookmarkEnd w:id="3"/>
    </w:p>
    <w:p w:rsidR="0020723F" w:rsidRPr="008C5BED" w:rsidRDefault="0020723F" w:rsidP="007D2294">
      <w:pPr>
        <w:jc w:val="both"/>
        <w:rPr>
          <w:rFonts w:cstheme="minorHAnsi"/>
          <w:lang w:val="en-GB" w:eastAsia="en-GB"/>
        </w:rPr>
      </w:pPr>
      <w:r w:rsidRPr="008C5BED">
        <w:rPr>
          <w:rFonts w:cstheme="minorHAnsi"/>
        </w:rPr>
        <w:t xml:space="preserve">The Rwandan economy has grown significantly over the past decade. However, Rwanda faces challenges relating to continued poverty, particularly in rural areas where more than 80% of the population lives. Achieved economic gains have to some extent excluded rural areas, and high levels of financial exclusion still exist throughout the country, </w:t>
      </w:r>
      <w:r w:rsidRPr="008C5BED">
        <w:rPr>
          <w:rFonts w:cstheme="minorHAnsi"/>
          <w:lang w:val="en-GB" w:eastAsia="en-GB"/>
        </w:rPr>
        <w:t xml:space="preserve">which diminishes economic prospects. The last FinScope </w:t>
      </w:r>
      <w:r w:rsidR="00EF1AA5" w:rsidRPr="008C5BED">
        <w:rPr>
          <w:rFonts w:cstheme="minorHAnsi"/>
          <w:lang w:val="en-GB" w:eastAsia="en-GB"/>
        </w:rPr>
        <w:t>Survey</w:t>
      </w:r>
      <w:r w:rsidRPr="008C5BED">
        <w:rPr>
          <w:rFonts w:cstheme="minorHAnsi"/>
          <w:lang w:val="en-GB" w:eastAsia="en-GB"/>
        </w:rPr>
        <w:t xml:space="preserve"> (2012) revealed that 72% of the adult population had access to financial services (42% of adults use formal financial services whilst 30% of adults rely </w:t>
      </w:r>
      <w:r w:rsidR="00EF1AA5" w:rsidRPr="008C5BED">
        <w:rPr>
          <w:rFonts w:cstheme="minorHAnsi"/>
          <w:lang w:val="en-GB" w:eastAsia="en-GB"/>
        </w:rPr>
        <w:t>only</w:t>
      </w:r>
      <w:r w:rsidRPr="008C5BED">
        <w:rPr>
          <w:rFonts w:cstheme="minorHAnsi"/>
          <w:lang w:val="en-GB" w:eastAsia="en-GB"/>
        </w:rPr>
        <w:t xml:space="preserve"> on informal mechanisms) and 28% of the adult population had no access to financial services. </w:t>
      </w:r>
    </w:p>
    <w:p w:rsidR="0020723F" w:rsidRPr="008C5BED" w:rsidRDefault="0020723F" w:rsidP="007D2294">
      <w:pPr>
        <w:jc w:val="both"/>
        <w:rPr>
          <w:rFonts w:cstheme="minorHAnsi"/>
        </w:rPr>
      </w:pPr>
      <w:r w:rsidRPr="008C5BED">
        <w:rPr>
          <w:rFonts w:cstheme="minorHAnsi"/>
        </w:rPr>
        <w:t xml:space="preserve">Access to Finance Rwanda (AFR) is a Rwandan investment company established in 2010 by the UK government, the Ministry of Finance and Economic Planning </w:t>
      </w:r>
      <w:r w:rsidR="008049A8" w:rsidRPr="008C5BED">
        <w:rPr>
          <w:rFonts w:cstheme="minorHAnsi"/>
        </w:rPr>
        <w:t xml:space="preserve">(MINECOFIN) </w:t>
      </w:r>
      <w:r w:rsidRPr="008C5BED">
        <w:rPr>
          <w:rFonts w:cstheme="minorHAnsi"/>
        </w:rPr>
        <w:t>and the National Bank of Rwanda</w:t>
      </w:r>
      <w:r w:rsidR="008049A8" w:rsidRPr="008C5BED">
        <w:rPr>
          <w:rFonts w:cstheme="minorHAnsi"/>
        </w:rPr>
        <w:t xml:space="preserve"> (BNR)</w:t>
      </w:r>
      <w:r w:rsidRPr="008C5BED">
        <w:rPr>
          <w:rFonts w:cstheme="minorHAnsi"/>
        </w:rPr>
        <w:t xml:space="preserve">. AFR is funded by DFID, the World Bank and KfW and it is operated as an independent company trust under the supervision of professional trustees and KPMG East Africa, with strategic policy guidance from Access to Finance Rwanda Investment Committee (AFRIC). </w:t>
      </w:r>
    </w:p>
    <w:p w:rsidR="0020723F" w:rsidRPr="008C5BED" w:rsidRDefault="0020723F" w:rsidP="007D2294">
      <w:pPr>
        <w:jc w:val="both"/>
        <w:rPr>
          <w:rFonts w:cstheme="minorHAnsi"/>
        </w:rPr>
      </w:pPr>
      <w:r w:rsidRPr="008C5BED">
        <w:rPr>
          <w:rFonts w:cstheme="minorHAnsi"/>
        </w:rPr>
        <w:t>AFR works as a catalyst for financial inclusion by stimulating financial sector stakeholders to provide better products and adequate services. To ensure long-term sustainability and consistency of its achievements, AFR supports the Government of Rwanda’s development objectives as well as all interventions are aligned to the national policy frameworks including the Financial Sector Development Programme (FSDP) II and the Economic Development and Poverty Reduction Strategy (EDPRS).</w:t>
      </w:r>
    </w:p>
    <w:p w:rsidR="0020723F" w:rsidRPr="008C5BED" w:rsidRDefault="0020723F" w:rsidP="007D2294">
      <w:pPr>
        <w:jc w:val="both"/>
        <w:rPr>
          <w:rFonts w:cstheme="minorHAnsi"/>
        </w:rPr>
      </w:pPr>
      <w:r w:rsidRPr="008C5BED">
        <w:rPr>
          <w:rFonts w:cstheme="minorHAnsi"/>
        </w:rPr>
        <w:t xml:space="preserve">In pursuit of its objectives, the AFR will be funding the FinScope Rwanda 2015/2016 </w:t>
      </w:r>
      <w:r w:rsidR="00EF1AA5" w:rsidRPr="008C5BED">
        <w:rPr>
          <w:rFonts w:cstheme="minorHAnsi"/>
        </w:rPr>
        <w:t>S</w:t>
      </w:r>
      <w:r w:rsidRPr="008C5BED">
        <w:rPr>
          <w:rFonts w:cstheme="minorHAnsi"/>
        </w:rPr>
        <w:t>urvey</w:t>
      </w:r>
      <w:r w:rsidR="00AD0922" w:rsidRPr="008C5BED">
        <w:rPr>
          <w:rFonts w:cstheme="minorHAnsi"/>
        </w:rPr>
        <w:t>.</w:t>
      </w:r>
      <w:r w:rsidRPr="008C5BED">
        <w:rPr>
          <w:rFonts w:cstheme="minorHAnsi"/>
        </w:rPr>
        <w:t xml:space="preserve"> The FinScope </w:t>
      </w:r>
      <w:r w:rsidR="008049A8" w:rsidRPr="008C5BED">
        <w:rPr>
          <w:rFonts w:cstheme="minorHAnsi"/>
        </w:rPr>
        <w:t>S</w:t>
      </w:r>
      <w:r w:rsidRPr="008C5BED">
        <w:rPr>
          <w:rFonts w:cstheme="minorHAnsi"/>
        </w:rPr>
        <w:t>urvey is a research tool that was developed by FinMark Trust</w:t>
      </w:r>
      <w:r w:rsidRPr="008C5BED">
        <w:rPr>
          <w:rFonts w:cstheme="minorHAnsi"/>
          <w:vertAlign w:val="superscript"/>
        </w:rPr>
        <w:footnoteReference w:id="2"/>
      </w:r>
      <w:r w:rsidRPr="008C5BED">
        <w:rPr>
          <w:rFonts w:cstheme="minorHAnsi"/>
        </w:rPr>
        <w:t xml:space="preserve">. It is a nationally representative study which provides insights and understanding with regard to how individuals generate money and how they manage their financial lives. </w:t>
      </w:r>
    </w:p>
    <w:p w:rsidR="0020723F" w:rsidRPr="008C5BED" w:rsidRDefault="0020723F" w:rsidP="007D2294">
      <w:pPr>
        <w:jc w:val="both"/>
        <w:rPr>
          <w:rFonts w:cstheme="minorHAnsi"/>
        </w:rPr>
      </w:pPr>
      <w:r w:rsidRPr="008C5BED">
        <w:rPr>
          <w:rFonts w:cstheme="minorHAnsi"/>
        </w:rPr>
        <w:t xml:space="preserve">The FinScope Rwanda 2015/2016 </w:t>
      </w:r>
      <w:r w:rsidR="00EF1AA5" w:rsidRPr="008C5BED">
        <w:rPr>
          <w:rFonts w:cstheme="minorHAnsi"/>
        </w:rPr>
        <w:t>S</w:t>
      </w:r>
      <w:r w:rsidRPr="008C5BED">
        <w:rPr>
          <w:rFonts w:cstheme="minorHAnsi"/>
        </w:rPr>
        <w:t xml:space="preserve">urvey will be the third FinScope </w:t>
      </w:r>
      <w:r w:rsidR="00EF1AA5" w:rsidRPr="008C5BED">
        <w:rPr>
          <w:rFonts w:cstheme="minorHAnsi"/>
        </w:rPr>
        <w:t>S</w:t>
      </w:r>
      <w:r w:rsidRPr="008C5BED">
        <w:rPr>
          <w:rFonts w:cstheme="minorHAnsi"/>
        </w:rPr>
        <w:t xml:space="preserve">urvey conducted in Rwanda. The first survey was conducted by FinMark Trust in 2008 under the auspices of the National Bank of Rwanda. The main objective with this survey was to provide baseline data on access to financial services in Rwanda and to provide insights and understanding in assistance to the Rwandan Government in terms of the Economic Development and Poverty Reduction Strategy I (EDPRS I). </w:t>
      </w:r>
    </w:p>
    <w:p w:rsidR="0020723F" w:rsidRPr="008C5BED" w:rsidRDefault="0020723F" w:rsidP="007D2294">
      <w:pPr>
        <w:jc w:val="both"/>
        <w:rPr>
          <w:rFonts w:cstheme="minorHAnsi"/>
        </w:rPr>
      </w:pPr>
      <w:r w:rsidRPr="008C5BED">
        <w:rPr>
          <w:rFonts w:cstheme="minorHAnsi"/>
        </w:rPr>
        <w:t xml:space="preserve">The FSDPII underscores the need to continuously assess the progress made towards achieving the financial inclusion objectives/targets for Rwanda, and the FinScope </w:t>
      </w:r>
      <w:r w:rsidR="00EF1AA5" w:rsidRPr="008C5BED">
        <w:rPr>
          <w:rFonts w:cstheme="minorHAnsi"/>
        </w:rPr>
        <w:t>S</w:t>
      </w:r>
      <w:r w:rsidRPr="008C5BED">
        <w:rPr>
          <w:rFonts w:cstheme="minorHAnsi"/>
        </w:rPr>
        <w:t xml:space="preserve">urvey is suggested as the main reliable way to do assess progress. It is against this background that AFR conducted the FinScope Rwanda 2012 </w:t>
      </w:r>
      <w:r w:rsidR="00EF1AA5" w:rsidRPr="008C5BED">
        <w:rPr>
          <w:rFonts w:cstheme="minorHAnsi"/>
        </w:rPr>
        <w:t>S</w:t>
      </w:r>
      <w:r w:rsidRPr="008C5BED">
        <w:rPr>
          <w:rFonts w:cstheme="minorHAnsi"/>
        </w:rPr>
        <w:t xml:space="preserve">urvey. The results of the 2012 survey have been widely used by government for policy and strategic guidance of the financial sector through the Financial Sector Development Program II (FSDPII), and have been used by the private financial institutions for strategic decisions. AFR will therefore once again be funding the implementation of the FinScope Rwanda 2015 </w:t>
      </w:r>
      <w:r w:rsidR="00EF1AA5" w:rsidRPr="008C5BED">
        <w:rPr>
          <w:rFonts w:cstheme="minorHAnsi"/>
        </w:rPr>
        <w:t>S</w:t>
      </w:r>
      <w:r w:rsidRPr="008C5BED">
        <w:rPr>
          <w:rFonts w:cstheme="minorHAnsi"/>
        </w:rPr>
        <w:t>urvey</w:t>
      </w:r>
      <w:r w:rsidR="00313A91" w:rsidRPr="008C5BED">
        <w:rPr>
          <w:rFonts w:cstheme="minorHAnsi"/>
        </w:rPr>
        <w:t>.</w:t>
      </w:r>
    </w:p>
    <w:p w:rsidR="00313A91" w:rsidRPr="008C5BED" w:rsidRDefault="00313A91" w:rsidP="007D2294">
      <w:pPr>
        <w:jc w:val="both"/>
        <w:rPr>
          <w:rFonts w:cstheme="minorHAnsi"/>
        </w:rPr>
      </w:pPr>
      <w:r w:rsidRPr="008C5BED">
        <w:rPr>
          <w:rFonts w:cstheme="minorHAnsi"/>
        </w:rPr>
        <w:t>CESS Ltd was awarded the FinScope Rwanda Survey contract in 2012 by AFR</w:t>
      </w:r>
      <w:r w:rsidR="00645551" w:rsidRPr="008C5BED">
        <w:rPr>
          <w:rFonts w:cstheme="minorHAnsi"/>
        </w:rPr>
        <w:t xml:space="preserve">, and has been contracted again to do the fieldwork for the FinScope Rwanda 2015/2016 Survey by planning and </w:t>
      </w:r>
      <w:r w:rsidRPr="008C5BED">
        <w:rPr>
          <w:rFonts w:cstheme="minorHAnsi"/>
        </w:rPr>
        <w:t>conduct</w:t>
      </w:r>
      <w:r w:rsidR="00645551" w:rsidRPr="008C5BED">
        <w:rPr>
          <w:rFonts w:cstheme="minorHAnsi"/>
        </w:rPr>
        <w:t>ing</w:t>
      </w:r>
      <w:r w:rsidRPr="008C5BED">
        <w:rPr>
          <w:rFonts w:cstheme="minorHAnsi"/>
        </w:rPr>
        <w:t xml:space="preserve"> primary data collection, which includes drawing sample, subcontracting the in-country survey organization, developing the protocol and manuals, training the survey staff, overseeing data collection, and managing data.</w:t>
      </w:r>
    </w:p>
    <w:p w:rsidR="005278E0" w:rsidRDefault="005278E0">
      <w:r>
        <w:br w:type="page"/>
      </w:r>
    </w:p>
    <w:p w:rsidR="00645551" w:rsidRPr="005A4D31" w:rsidRDefault="00645551" w:rsidP="002242EC">
      <w:pPr>
        <w:pStyle w:val="Heading2"/>
        <w:numPr>
          <w:ilvl w:val="1"/>
          <w:numId w:val="28"/>
        </w:numPr>
      </w:pPr>
      <w:bookmarkStart w:id="4" w:name="_Toc453845795"/>
      <w:r w:rsidRPr="005A4D31">
        <w:lastRenderedPageBreak/>
        <w:t>SURVEY OBJECTIVES</w:t>
      </w:r>
      <w:bookmarkEnd w:id="4"/>
    </w:p>
    <w:p w:rsidR="00645551" w:rsidRPr="008C5BED" w:rsidRDefault="00645551" w:rsidP="007D2294">
      <w:pPr>
        <w:jc w:val="both"/>
        <w:rPr>
          <w:rFonts w:eastAsia="Calibri" w:cstheme="minorHAnsi"/>
          <w:lang w:val="en-ZA" w:eastAsia="en-ZA"/>
        </w:rPr>
      </w:pPr>
      <w:r w:rsidRPr="008C5BED">
        <w:rPr>
          <w:rFonts w:eastAsia="Calibri" w:cstheme="minorHAnsi"/>
          <w:lang w:val="en-ZA" w:eastAsia="en-ZA"/>
        </w:rPr>
        <w:t>The broad objective of the FinScope Rwanda 2015/2016 Survey is</w:t>
      </w:r>
      <w:r w:rsidRPr="008C5BED">
        <w:rPr>
          <w:rFonts w:eastAsia="Calibri" w:cstheme="minorHAnsi"/>
          <w:lang w:val="en-GB"/>
        </w:rPr>
        <w:t xml:space="preserve"> to track trends within the financial sector, to provide information on how the landscape of access has changed since 2012, and to provide insights into what can be done at both the policy and market level to increase financial inclusion further.  </w:t>
      </w:r>
      <w:r w:rsidRPr="008C5BED">
        <w:rPr>
          <w:rFonts w:eastAsia="Calibri" w:cstheme="minorHAnsi"/>
          <w:lang w:val="en-ZA" w:eastAsia="en-ZA"/>
        </w:rPr>
        <w:t xml:space="preserve">AFR and other stakeholders will use the findings to support the development and delivery of services for lower income households, and to assist policy makers to ensure an enabling environment within which these services can be delivered. </w:t>
      </w:r>
    </w:p>
    <w:p w:rsidR="00645551" w:rsidRPr="008C5BED" w:rsidRDefault="00645551" w:rsidP="007D2294">
      <w:pPr>
        <w:jc w:val="both"/>
        <w:rPr>
          <w:rFonts w:cstheme="minorHAnsi"/>
        </w:rPr>
      </w:pPr>
      <w:r w:rsidRPr="008C5BED">
        <w:rPr>
          <w:rFonts w:cstheme="minorHAnsi"/>
        </w:rPr>
        <w:t>The information gathered from the survey will provide a better understanding of the adult population in terms of:</w:t>
      </w:r>
    </w:p>
    <w:p w:rsidR="00645551" w:rsidRPr="007F3616" w:rsidRDefault="00645551" w:rsidP="007F3616">
      <w:pPr>
        <w:pStyle w:val="ListParagraph"/>
        <w:numPr>
          <w:ilvl w:val="0"/>
          <w:numId w:val="29"/>
        </w:numPr>
        <w:jc w:val="both"/>
        <w:rPr>
          <w:rFonts w:cstheme="minorHAnsi"/>
        </w:rPr>
      </w:pPr>
      <w:r w:rsidRPr="007F3616">
        <w:rPr>
          <w:rFonts w:cstheme="minorHAnsi"/>
        </w:rPr>
        <w:t>Their demographic and geographic distribution</w:t>
      </w:r>
    </w:p>
    <w:p w:rsidR="00645551" w:rsidRPr="007F3616" w:rsidRDefault="00645551" w:rsidP="007F3616">
      <w:pPr>
        <w:pStyle w:val="ListParagraph"/>
        <w:numPr>
          <w:ilvl w:val="0"/>
          <w:numId w:val="29"/>
        </w:numPr>
        <w:jc w:val="both"/>
        <w:rPr>
          <w:rFonts w:cstheme="minorHAnsi"/>
        </w:rPr>
      </w:pPr>
      <w:r w:rsidRPr="007F3616">
        <w:rPr>
          <w:rFonts w:cstheme="minorHAnsi"/>
        </w:rPr>
        <w:t xml:space="preserve">Their livelihoods and how they generate their income </w:t>
      </w:r>
    </w:p>
    <w:p w:rsidR="00645551" w:rsidRPr="007F3616" w:rsidRDefault="00645551" w:rsidP="007F3616">
      <w:pPr>
        <w:pStyle w:val="ListParagraph"/>
        <w:numPr>
          <w:ilvl w:val="0"/>
          <w:numId w:val="29"/>
        </w:numPr>
        <w:jc w:val="both"/>
        <w:rPr>
          <w:rFonts w:cstheme="minorHAnsi"/>
        </w:rPr>
      </w:pPr>
      <w:r w:rsidRPr="007F3616">
        <w:rPr>
          <w:rFonts w:cstheme="minorHAnsi"/>
        </w:rPr>
        <w:t>Their financial needs and/or demands</w:t>
      </w:r>
    </w:p>
    <w:p w:rsidR="00645551" w:rsidRPr="007F3616" w:rsidRDefault="00645551" w:rsidP="007F3616">
      <w:pPr>
        <w:pStyle w:val="ListParagraph"/>
        <w:numPr>
          <w:ilvl w:val="0"/>
          <w:numId w:val="29"/>
        </w:numPr>
        <w:jc w:val="both"/>
        <w:rPr>
          <w:rFonts w:cstheme="minorHAnsi"/>
        </w:rPr>
      </w:pPr>
      <w:r w:rsidRPr="007F3616">
        <w:rPr>
          <w:rFonts w:cstheme="minorHAnsi"/>
        </w:rPr>
        <w:t>Their financial perceptions, attitudes, and behaviors</w:t>
      </w:r>
    </w:p>
    <w:p w:rsidR="00645551" w:rsidRPr="007F3616" w:rsidRDefault="00645551" w:rsidP="007F3616">
      <w:pPr>
        <w:pStyle w:val="ListParagraph"/>
        <w:numPr>
          <w:ilvl w:val="0"/>
          <w:numId w:val="29"/>
        </w:numPr>
        <w:jc w:val="both"/>
        <w:rPr>
          <w:rFonts w:cstheme="minorHAnsi"/>
        </w:rPr>
      </w:pPr>
      <w:r w:rsidRPr="007F3616">
        <w:rPr>
          <w:rFonts w:cstheme="minorHAnsi"/>
        </w:rPr>
        <w:t xml:space="preserve">Current levels of access to, and utilization of, financial services and products (formal and/or informal) </w:t>
      </w:r>
    </w:p>
    <w:p w:rsidR="00645551" w:rsidRPr="007F3616" w:rsidRDefault="00645551" w:rsidP="007F3616">
      <w:pPr>
        <w:pStyle w:val="ListParagraph"/>
        <w:numPr>
          <w:ilvl w:val="0"/>
          <w:numId w:val="29"/>
        </w:numPr>
        <w:jc w:val="both"/>
        <w:rPr>
          <w:rFonts w:cstheme="minorHAnsi"/>
        </w:rPr>
      </w:pPr>
      <w:r w:rsidRPr="007F3616">
        <w:rPr>
          <w:rFonts w:cstheme="minorHAnsi"/>
        </w:rPr>
        <w:t>The landscape of access (i.e. types of products used in terms of transactions, savings, credit, insurance and remittances)</w:t>
      </w:r>
    </w:p>
    <w:p w:rsidR="00645551" w:rsidRPr="007F3616" w:rsidRDefault="00645551" w:rsidP="007F3616">
      <w:pPr>
        <w:pStyle w:val="ListParagraph"/>
        <w:numPr>
          <w:ilvl w:val="0"/>
          <w:numId w:val="29"/>
        </w:numPr>
        <w:jc w:val="both"/>
        <w:rPr>
          <w:rFonts w:cstheme="minorHAnsi"/>
        </w:rPr>
      </w:pPr>
      <w:r w:rsidRPr="007F3616">
        <w:rPr>
          <w:rFonts w:cstheme="minorHAnsi"/>
        </w:rPr>
        <w:t>Drivers of financial product uptake and service utilization</w:t>
      </w:r>
    </w:p>
    <w:p w:rsidR="00645551" w:rsidRPr="007F3616" w:rsidRDefault="00645551" w:rsidP="007F3616">
      <w:pPr>
        <w:pStyle w:val="ListParagraph"/>
        <w:numPr>
          <w:ilvl w:val="0"/>
          <w:numId w:val="29"/>
        </w:numPr>
        <w:jc w:val="both"/>
        <w:rPr>
          <w:rFonts w:cstheme="minorHAnsi"/>
        </w:rPr>
      </w:pPr>
      <w:r w:rsidRPr="007F3616">
        <w:rPr>
          <w:rFonts w:cstheme="minorHAnsi"/>
        </w:rPr>
        <w:t>Barriers to uptake and utilization of financial products and services</w:t>
      </w:r>
    </w:p>
    <w:p w:rsidR="00645551" w:rsidRPr="007F3616" w:rsidRDefault="00645551" w:rsidP="007F3616">
      <w:pPr>
        <w:pStyle w:val="ListParagraph"/>
        <w:numPr>
          <w:ilvl w:val="0"/>
          <w:numId w:val="29"/>
        </w:numPr>
        <w:jc w:val="both"/>
        <w:rPr>
          <w:rFonts w:cstheme="minorHAnsi"/>
        </w:rPr>
      </w:pPr>
      <w:r w:rsidRPr="007F3616">
        <w:rPr>
          <w:rFonts w:cstheme="minorHAnsi"/>
        </w:rPr>
        <w:t>The size of the market</w:t>
      </w:r>
      <w:r w:rsidRPr="008C5BED">
        <w:rPr>
          <w:vertAlign w:val="superscript"/>
        </w:rPr>
        <w:footnoteReference w:id="3"/>
      </w:r>
    </w:p>
    <w:p w:rsidR="00645551" w:rsidRPr="007F3616" w:rsidRDefault="00645551" w:rsidP="007F3616">
      <w:pPr>
        <w:pStyle w:val="ListParagraph"/>
        <w:numPr>
          <w:ilvl w:val="0"/>
          <w:numId w:val="29"/>
        </w:numPr>
        <w:jc w:val="both"/>
        <w:rPr>
          <w:rFonts w:cstheme="minorHAnsi"/>
        </w:rPr>
      </w:pPr>
      <w:r w:rsidRPr="007F3616">
        <w:rPr>
          <w:rFonts w:cstheme="minorHAnsi"/>
        </w:rPr>
        <w:t>The commonalities and differences between different market segments.</w:t>
      </w:r>
    </w:p>
    <w:p w:rsidR="00313A91" w:rsidRPr="008C5BED" w:rsidRDefault="00313A91" w:rsidP="00542D29"/>
    <w:p w:rsidR="0047601E" w:rsidRPr="008C5BED" w:rsidRDefault="0047601E" w:rsidP="00542D29">
      <w:r w:rsidRPr="008C5BED">
        <w:br w:type="page"/>
      </w:r>
    </w:p>
    <w:p w:rsidR="0020723F" w:rsidRPr="007F5F1D" w:rsidRDefault="0020723F" w:rsidP="007F3616">
      <w:pPr>
        <w:pStyle w:val="Heading1"/>
        <w:numPr>
          <w:ilvl w:val="0"/>
          <w:numId w:val="28"/>
        </w:numPr>
      </w:pPr>
      <w:bookmarkStart w:id="5" w:name="_Toc453845796"/>
      <w:r w:rsidRPr="007F5F1D">
        <w:lastRenderedPageBreak/>
        <w:t>METHODOLOGY</w:t>
      </w:r>
      <w:bookmarkEnd w:id="5"/>
    </w:p>
    <w:p w:rsidR="00BB2FFC" w:rsidRDefault="001952FE" w:rsidP="002242EC">
      <w:pPr>
        <w:pStyle w:val="Heading2"/>
        <w:numPr>
          <w:ilvl w:val="1"/>
          <w:numId w:val="26"/>
        </w:numPr>
      </w:pPr>
      <w:bookmarkStart w:id="6" w:name="_Toc264557607"/>
      <w:bookmarkStart w:id="7" w:name="_Toc453845797"/>
      <w:r w:rsidRPr="00B23B5F">
        <w:t>SAMPLING FRAME FOR FINSCOPE</w:t>
      </w:r>
      <w:r>
        <w:t xml:space="preserve"> RWANDA </w:t>
      </w:r>
      <w:r w:rsidRPr="00B23B5F">
        <w:t>201</w:t>
      </w:r>
      <w:bookmarkEnd w:id="6"/>
      <w:r>
        <w:t>5/2016 SURVEY</w:t>
      </w:r>
      <w:bookmarkEnd w:id="7"/>
    </w:p>
    <w:p w:rsidR="00EE101E" w:rsidRPr="00E52957" w:rsidRDefault="00EE101E" w:rsidP="007D2294">
      <w:pPr>
        <w:jc w:val="both"/>
      </w:pPr>
      <w:r w:rsidRPr="00E52957">
        <w:t>The administrative structure of entities of the Republic of Rwanda is divided into 5 provinces and 30 districts which will be the geographic domain of analysis for FinScope 201</w:t>
      </w:r>
      <w:r w:rsidR="005278E0">
        <w:t>5</w:t>
      </w:r>
      <w:r w:rsidRPr="00E52957">
        <w:t>. The districts are further subdivided into 416 sectors and each sector is subdivided into cel</w:t>
      </w:r>
      <w:r w:rsidR="005278E0">
        <w:t>l</w:t>
      </w:r>
      <w:r w:rsidRPr="00E52957">
        <w:t>s, and the lowest administrative units are the villages (</w:t>
      </w:r>
      <w:r w:rsidR="005278E0">
        <w:t>i</w:t>
      </w:r>
      <w:r w:rsidRPr="00E52957">
        <w:t>m</w:t>
      </w:r>
      <w:r w:rsidR="005278E0">
        <w:t>i</w:t>
      </w:r>
      <w:r w:rsidRPr="00E52957">
        <w:t xml:space="preserve">dugudu).  </w:t>
      </w:r>
      <w:r>
        <w:t xml:space="preserve">There are 416 sectors, 2.148 cells and 14.837 villages in the country. </w:t>
      </w:r>
      <w:r w:rsidRPr="00E52957">
        <w:t>The villages are fairly homogeneous in size, with an average of 1</w:t>
      </w:r>
      <w:r w:rsidR="005278E0">
        <w:t>64</w:t>
      </w:r>
      <w:r w:rsidRPr="00E52957">
        <w:t xml:space="preserve"> households each</w:t>
      </w:r>
      <w:r w:rsidR="005278E0">
        <w:t xml:space="preserve"> (2012 Census)</w:t>
      </w:r>
      <w:r w:rsidRPr="00E52957">
        <w:t>.</w:t>
      </w:r>
    </w:p>
    <w:p w:rsidR="00BB2FFC" w:rsidRPr="00542D29" w:rsidRDefault="00EE101E" w:rsidP="007D2294">
      <w:pPr>
        <w:jc w:val="both"/>
      </w:pPr>
      <w:r w:rsidRPr="00BF3509">
        <w:t xml:space="preserve">The sampling frame for FinScope 2015 will be </w:t>
      </w:r>
      <w:r w:rsidR="0067251D" w:rsidRPr="00BF3509">
        <w:t xml:space="preserve">provided by NISR </w:t>
      </w:r>
      <w:r w:rsidRPr="00BF3509">
        <w:t>based on the master sample of EAs (</w:t>
      </w:r>
      <w:r w:rsidR="005278E0" w:rsidRPr="00BF3509">
        <w:t>v</w:t>
      </w:r>
      <w:r w:rsidRPr="00BF3509">
        <w:t xml:space="preserve">illages) of the 2012 Population and Housing Census. The number of households per sample village will be based on the </w:t>
      </w:r>
      <w:r w:rsidR="005278E0" w:rsidRPr="00BF3509">
        <w:t xml:space="preserve">list of householdsas provided by the </w:t>
      </w:r>
      <w:r w:rsidRPr="00BF3509">
        <w:t>last updated Ubudehe categories</w:t>
      </w:r>
      <w:r w:rsidR="005278E0" w:rsidRPr="00BF3509">
        <w:t xml:space="preserve"> at village level</w:t>
      </w:r>
      <w:r w:rsidRPr="00BF3509">
        <w:t xml:space="preserve">. NISR will also provide </w:t>
      </w:r>
      <w:r w:rsidR="005278E0" w:rsidRPr="00BF3509">
        <w:t xml:space="preserve">high quality </w:t>
      </w:r>
      <w:r w:rsidRPr="00BF3509">
        <w:t xml:space="preserve">maps of </w:t>
      </w:r>
      <w:r w:rsidR="005278E0" w:rsidRPr="00BF3509">
        <w:t>all</w:t>
      </w:r>
      <w:r w:rsidRPr="00BF3509">
        <w:t xml:space="preserve"> sample </w:t>
      </w:r>
      <w:r w:rsidR="005278E0" w:rsidRPr="00BF3509">
        <w:t>villages</w:t>
      </w:r>
      <w:r w:rsidRPr="00BF3509">
        <w:t>, whose boundaries will be verified during the listing operation.</w:t>
      </w:r>
    </w:p>
    <w:p w:rsidR="006F6B32" w:rsidRDefault="001952FE" w:rsidP="002242EC">
      <w:pPr>
        <w:pStyle w:val="Heading2"/>
        <w:numPr>
          <w:ilvl w:val="1"/>
          <w:numId w:val="26"/>
        </w:numPr>
      </w:pPr>
      <w:bookmarkStart w:id="8" w:name="_Toc264557608"/>
      <w:bookmarkStart w:id="9" w:name="_Toc453845798"/>
      <w:r w:rsidRPr="00C839A1">
        <w:t>STRATIFICATION OF THE SAMPLING FRAME</w:t>
      </w:r>
      <w:bookmarkEnd w:id="8"/>
      <w:bookmarkEnd w:id="9"/>
    </w:p>
    <w:p w:rsidR="0067251D" w:rsidRPr="0067251D" w:rsidRDefault="0067251D" w:rsidP="0067251D">
      <w:pPr>
        <w:jc w:val="both"/>
        <w:rPr>
          <w:rFonts w:ascii="Calibri" w:hAnsi="Calibri" w:cs="Calibri"/>
        </w:rPr>
      </w:pPr>
      <w:bookmarkStart w:id="10" w:name="_Toc264557610"/>
      <w:r w:rsidRPr="0067251D">
        <w:rPr>
          <w:rFonts w:ascii="Calibri" w:hAnsi="Calibri" w:cs="Calibri"/>
        </w:rPr>
        <w:t xml:space="preserve">The main objective of the FinScope survey is to estimate the level of access to financial services by adults aged 16 and above in Rwanda.The sampling frame for the FinScope 2015/2016 will be based on the frame of villages using the Rwanda Population Census 2012 dataset.  In this sampling frame there is the number of households for each village. The FinScope 2015/2016 will be based on a stratified three-stage sample design while the sampling frame will be stratified by all 30 districts of Rwanda. In each district, the primary sampling units (PSUs) will be defined as a village, and a sample of PSUs will be selected systematically with probability proportional to size (PPS). </w:t>
      </w:r>
    </w:p>
    <w:p w:rsidR="006F6B32" w:rsidRDefault="001952FE" w:rsidP="002242EC">
      <w:pPr>
        <w:pStyle w:val="Heading2"/>
        <w:numPr>
          <w:ilvl w:val="1"/>
          <w:numId w:val="26"/>
        </w:numPr>
      </w:pPr>
      <w:bookmarkStart w:id="11" w:name="_Toc453845799"/>
      <w:r w:rsidRPr="00784A9B">
        <w:t xml:space="preserve">SAMPLE SIZE AND ALLOCATION FOR </w:t>
      </w:r>
      <w:bookmarkEnd w:id="10"/>
      <w:r>
        <w:t xml:space="preserve">RWANDA </w:t>
      </w:r>
      <w:r w:rsidRPr="00784A9B">
        <w:t>FINSCOPE SURVEY 201</w:t>
      </w:r>
      <w:r>
        <w:t>5</w:t>
      </w:r>
      <w:bookmarkEnd w:id="11"/>
    </w:p>
    <w:p w:rsidR="00993D26" w:rsidRPr="00993D26" w:rsidRDefault="00993D26" w:rsidP="00993D26">
      <w:pPr>
        <w:jc w:val="both"/>
        <w:rPr>
          <w:rFonts w:ascii="Calibri" w:hAnsi="Calibri" w:cs="Calibri"/>
        </w:rPr>
      </w:pPr>
      <w:r w:rsidRPr="00993D26">
        <w:rPr>
          <w:rFonts w:ascii="Calibri" w:hAnsi="Calibri" w:cs="Calibri"/>
        </w:rPr>
        <w:t xml:space="preserve">Within the sample village, households will be selected from the list of all households which content at least one adult and finally one member will be selected among those aged 16 years and above to be respondent to FinScope questionnaire. The households sample size is determined using the following formula: </w:t>
      </w:r>
    </w:p>
    <w:p w:rsidR="00993D26" w:rsidRPr="001E1D4F" w:rsidRDefault="00993D26" w:rsidP="00993D26">
      <w:pPr>
        <w:pStyle w:val="Style"/>
        <w:spacing w:line="360" w:lineRule="auto"/>
        <w:jc w:val="center"/>
        <w:rPr>
          <w:rFonts w:ascii="Calibri" w:hAnsi="Calibri" w:cs="Calibri"/>
          <w:sz w:val="24"/>
          <w:lang w:val="fr-FR"/>
        </w:rPr>
      </w:pPr>
      <w:r w:rsidRPr="00C7187E">
        <w:rPr>
          <w:rFonts w:ascii="Calibri" w:hAnsi="Calibri" w:cs="Calibri"/>
          <w:position w:val="-34"/>
          <w:sz w:val="22"/>
          <w:szCs w:val="22"/>
          <w:highlight w:val="yellow"/>
        </w:rPr>
        <w:object w:dxaOrig="29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3.5pt;height:57pt" o:ole="">
            <v:imagedata r:id="rId10" o:title=""/>
          </v:shape>
          <o:OLEObject Type="Embed" ProgID="Equation.3" ShapeID="_x0000_i1026" DrawAspect="Content" ObjectID="_1527587644" r:id="rId11"/>
        </w:object>
      </w:r>
    </w:p>
    <w:p w:rsidR="00993D26" w:rsidRPr="001E1D4F" w:rsidRDefault="00993D26" w:rsidP="00993D26">
      <w:pPr>
        <w:pStyle w:val="BodyText"/>
        <w:rPr>
          <w:rFonts w:ascii="Calibri" w:hAnsi="Calibri" w:cs="Calibri"/>
        </w:rPr>
      </w:pPr>
      <w:r w:rsidRPr="001E1D4F">
        <w:rPr>
          <w:rFonts w:ascii="Calibri" w:hAnsi="Calibri" w:cs="Calibri"/>
        </w:rPr>
        <w:t>where:</w:t>
      </w:r>
    </w:p>
    <w:p w:rsidR="00993D26" w:rsidRPr="001E1D4F" w:rsidRDefault="00993D26" w:rsidP="00993D26">
      <w:pPr>
        <w:pStyle w:val="BodyText"/>
        <w:rPr>
          <w:rFonts w:ascii="Calibri" w:hAnsi="Calibri" w:cs="Calibri"/>
        </w:rPr>
      </w:pPr>
      <w:r w:rsidRPr="001E1D4F">
        <w:rPr>
          <w:rFonts w:ascii="Calibri" w:hAnsi="Calibri" w:cs="Calibri"/>
        </w:rPr>
        <w:t>z</w:t>
      </w:r>
      <w:r w:rsidRPr="001E1D4F">
        <w:rPr>
          <w:rFonts w:ascii="Calibri" w:hAnsi="Calibri" w:cs="Calibri"/>
          <w:vertAlign w:val="subscript"/>
          <w:lang w:val="fr-FR"/>
        </w:rPr>
        <w:t>α</w:t>
      </w:r>
      <w:r w:rsidRPr="001E1D4F">
        <w:rPr>
          <w:rFonts w:ascii="Calibri" w:hAnsi="Calibri" w:cs="Calibri"/>
          <w:vertAlign w:val="subscript"/>
        </w:rPr>
        <w:t>/2</w:t>
      </w:r>
      <w:r w:rsidRPr="001E1D4F">
        <w:rPr>
          <w:rFonts w:ascii="Calibri" w:hAnsi="Calibri" w:cs="Calibri"/>
        </w:rPr>
        <w:t xml:space="preserve"> = coefficient dependent on the degree of confidence (1.96 for the 95 % threshold)</w:t>
      </w:r>
    </w:p>
    <w:p w:rsidR="00993D26" w:rsidRPr="001E1D4F" w:rsidRDefault="00993D26" w:rsidP="00993D26">
      <w:pPr>
        <w:pStyle w:val="BodyText"/>
        <w:rPr>
          <w:rFonts w:ascii="Calibri" w:hAnsi="Calibri" w:cs="Calibri"/>
        </w:rPr>
      </w:pPr>
      <w:r w:rsidRPr="001E1D4F">
        <w:rPr>
          <w:rFonts w:ascii="Calibri" w:hAnsi="Calibri" w:cs="Calibri"/>
        </w:rPr>
        <w:t>p = proportion for interest characteristics (here, p = 0.42)</w:t>
      </w:r>
      <w:r w:rsidRPr="001E1D4F">
        <w:rPr>
          <w:rStyle w:val="FootnoteReference"/>
          <w:rFonts w:ascii="Calibri" w:hAnsi="Calibri" w:cs="Calibri"/>
          <w:lang w:val="fr-FR"/>
        </w:rPr>
        <w:footnoteReference w:id="4"/>
      </w:r>
    </w:p>
    <w:p w:rsidR="00993D26" w:rsidRPr="001E1D4F" w:rsidRDefault="00993D26" w:rsidP="00993D26">
      <w:pPr>
        <w:pStyle w:val="BodyText"/>
        <w:rPr>
          <w:rFonts w:ascii="Calibri" w:hAnsi="Calibri" w:cs="Calibri"/>
        </w:rPr>
      </w:pPr>
      <w:r w:rsidRPr="001E1D4F">
        <w:rPr>
          <w:rFonts w:ascii="Calibri" w:hAnsi="Calibri" w:cs="Calibri"/>
        </w:rPr>
        <w:t>w = allowable margin of error (here, w = 5 %)</w:t>
      </w:r>
    </w:p>
    <w:p w:rsidR="00993D26" w:rsidRPr="001E1D4F" w:rsidRDefault="00993D26" w:rsidP="00993D26">
      <w:pPr>
        <w:pStyle w:val="BodyText"/>
        <w:rPr>
          <w:rFonts w:ascii="Calibri" w:hAnsi="Calibri" w:cs="Calibri"/>
        </w:rPr>
      </w:pPr>
      <w:r w:rsidRPr="001E1D4F">
        <w:rPr>
          <w:rFonts w:ascii="Calibri" w:hAnsi="Calibri" w:cs="Calibri"/>
        </w:rPr>
        <w:t>DEFF = effect design as coefficient of adjustment of the size when the sample is drawn at many levels (here D=1.11)</w:t>
      </w:r>
    </w:p>
    <w:p w:rsidR="00993D26" w:rsidRPr="00993D26" w:rsidRDefault="00993D26" w:rsidP="00993D26">
      <w:pPr>
        <w:jc w:val="center"/>
        <w:rPr>
          <w:rFonts w:ascii="Calibri" w:hAnsi="Calibri" w:cs="Calibri"/>
          <w:position w:val="-24"/>
        </w:rPr>
      </w:pPr>
      <w:r w:rsidRPr="00730387">
        <w:rPr>
          <w:position w:val="-34"/>
          <w:highlight w:val="lightGray"/>
        </w:rPr>
        <w:object w:dxaOrig="4720" w:dyaOrig="859">
          <v:shape id="_x0000_i1027" type="#_x0000_t75" style="width:311.25pt;height:57pt" o:ole="">
            <v:imagedata r:id="rId12" o:title=""/>
          </v:shape>
          <o:OLEObject Type="Embed" ProgID="Equation.3" ShapeID="_x0000_i1027" DrawAspect="Content" ObjectID="_1527587645" r:id="rId13"/>
        </w:object>
      </w:r>
    </w:p>
    <w:p w:rsidR="00993D26" w:rsidRPr="00993D26" w:rsidRDefault="00993D26" w:rsidP="00993D26">
      <w:pPr>
        <w:rPr>
          <w:rFonts w:ascii="Calibri" w:hAnsi="Calibri" w:cs="Calibri"/>
        </w:rPr>
      </w:pPr>
    </w:p>
    <w:p w:rsidR="00993D26" w:rsidRDefault="00993D26" w:rsidP="00993D26">
      <w:pPr>
        <w:jc w:val="both"/>
        <w:rPr>
          <w:rFonts w:ascii="Calibri" w:hAnsi="Calibri" w:cs="Calibri"/>
          <w:color w:val="000000"/>
        </w:rPr>
      </w:pPr>
      <w:r w:rsidRPr="00993D26">
        <w:rPr>
          <w:rFonts w:ascii="Calibri" w:hAnsi="Calibri" w:cs="Calibri"/>
        </w:rPr>
        <w:t xml:space="preserve">Thus, we have a sample size of 416 households and a sample of 26 villages will be selected in each of 30 </w:t>
      </w:r>
      <w:r w:rsidRPr="00993D26">
        <w:rPr>
          <w:rFonts w:ascii="Calibri" w:hAnsi="Calibri" w:cs="Calibri"/>
          <w:color w:val="000000"/>
        </w:rPr>
        <w:t xml:space="preserve">districts of the country. With 16 </w:t>
      </w:r>
      <w:r w:rsidR="000F4378">
        <w:rPr>
          <w:rFonts w:ascii="Calibri" w:hAnsi="Calibri" w:cs="Calibri"/>
          <w:color w:val="000000"/>
        </w:rPr>
        <w:t xml:space="preserve">selected </w:t>
      </w:r>
      <w:r w:rsidRPr="00993D26">
        <w:rPr>
          <w:rFonts w:ascii="Calibri" w:hAnsi="Calibri" w:cs="Calibri"/>
          <w:color w:val="000000"/>
        </w:rPr>
        <w:t>households in each sample village</w:t>
      </w:r>
      <w:r w:rsidR="000F4378">
        <w:rPr>
          <w:rFonts w:ascii="Calibri" w:hAnsi="Calibri" w:cs="Calibri"/>
          <w:color w:val="000000"/>
        </w:rPr>
        <w:t xml:space="preserve"> (cluster)</w:t>
      </w:r>
      <w:r w:rsidRPr="00993D26">
        <w:rPr>
          <w:rFonts w:ascii="Calibri" w:hAnsi="Calibri" w:cs="Calibri"/>
          <w:color w:val="000000"/>
        </w:rPr>
        <w:t>, the total sample size at national level is 780 villages (clusters) and 12,480 households for FinScope 2015/2016. The sample will be distributed as shown in the table below.</w:t>
      </w:r>
    </w:p>
    <w:p w:rsidR="00993D26" w:rsidRPr="000F4378" w:rsidRDefault="00993D26" w:rsidP="000F4378">
      <w:pPr>
        <w:jc w:val="center"/>
        <w:rPr>
          <w:rFonts w:ascii="Calibri" w:hAnsi="Calibri" w:cs="Calibri"/>
          <w:b/>
          <w:color w:val="000000"/>
        </w:rPr>
      </w:pPr>
      <w:r w:rsidRPr="001E1D4F">
        <w:rPr>
          <w:rFonts w:ascii="Calibri" w:hAnsi="Calibri" w:cs="Calibri"/>
          <w:b/>
          <w:color w:val="000000"/>
        </w:rPr>
        <w:t xml:space="preserve">Table1: Distribution of the sample </w:t>
      </w:r>
      <w:r w:rsidRPr="001E1D4F">
        <w:rPr>
          <w:rFonts w:ascii="Calibri" w:hAnsi="Calibri" w:cs="Calibri"/>
          <w:b/>
        </w:rPr>
        <w:t>villages and households by District</w:t>
      </w:r>
    </w:p>
    <w:tbl>
      <w:tblPr>
        <w:tblW w:w="6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8"/>
        <w:gridCol w:w="2025"/>
        <w:gridCol w:w="2435"/>
      </w:tblGrid>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jc w:val="center"/>
              <w:rPr>
                <w:rFonts w:ascii="Calibri" w:hAnsi="Calibri" w:cs="Calibri"/>
                <w:color w:val="000000"/>
                <w:sz w:val="20"/>
                <w:szCs w:val="20"/>
              </w:rPr>
            </w:pPr>
            <w:r w:rsidRPr="000F4378">
              <w:rPr>
                <w:rFonts w:ascii="Calibri" w:hAnsi="Calibri" w:cs="Calibri"/>
                <w:color w:val="000000"/>
                <w:sz w:val="20"/>
                <w:szCs w:val="20"/>
              </w:rPr>
              <w:t>District</w:t>
            </w:r>
          </w:p>
        </w:tc>
        <w:tc>
          <w:tcPr>
            <w:tcW w:w="2025" w:type="dxa"/>
            <w:shd w:val="clear" w:color="auto" w:fill="auto"/>
            <w:noWrap/>
            <w:vAlign w:val="bottom"/>
            <w:hideMark/>
          </w:tcPr>
          <w:p w:rsidR="00993D26" w:rsidRPr="000F4378" w:rsidRDefault="00993D26" w:rsidP="00AB4C3D">
            <w:pPr>
              <w:jc w:val="center"/>
              <w:rPr>
                <w:rFonts w:ascii="Calibri" w:hAnsi="Calibri" w:cs="Calibri"/>
                <w:color w:val="000000"/>
                <w:sz w:val="20"/>
                <w:szCs w:val="20"/>
              </w:rPr>
            </w:pPr>
            <w:r w:rsidRPr="000F4378">
              <w:rPr>
                <w:rFonts w:ascii="Calibri" w:hAnsi="Calibri" w:cs="Calibri"/>
                <w:color w:val="000000"/>
                <w:sz w:val="20"/>
                <w:szCs w:val="20"/>
              </w:rPr>
              <w:t>Number of villages</w:t>
            </w:r>
          </w:p>
        </w:tc>
        <w:tc>
          <w:tcPr>
            <w:tcW w:w="2435" w:type="dxa"/>
            <w:shd w:val="clear" w:color="auto" w:fill="auto"/>
            <w:noWrap/>
            <w:vAlign w:val="bottom"/>
            <w:hideMark/>
          </w:tcPr>
          <w:p w:rsidR="00993D26" w:rsidRPr="000F4378" w:rsidRDefault="00993D26" w:rsidP="00AB4C3D">
            <w:pPr>
              <w:jc w:val="center"/>
              <w:rPr>
                <w:rFonts w:ascii="Calibri" w:hAnsi="Calibri" w:cs="Calibri"/>
                <w:color w:val="000000"/>
                <w:sz w:val="20"/>
                <w:szCs w:val="20"/>
              </w:rPr>
            </w:pPr>
            <w:r w:rsidRPr="000F4378">
              <w:rPr>
                <w:rFonts w:ascii="Calibri" w:hAnsi="Calibri" w:cs="Calibri"/>
                <w:color w:val="000000"/>
                <w:sz w:val="20"/>
                <w:szCs w:val="20"/>
              </w:rPr>
              <w:t>Number of  Households</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Nyarugenge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Gasabo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Kicukiro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Nyanza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Gisagara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Nyaruguru</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Huye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Nyamagabe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Ruhango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Muhanga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Kamonyi</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Karongi</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Rutsiro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Rubavu</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Nyabihu</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Ngororero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Rusizi</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Nyamasheke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Rulindo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Gakenke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Musanze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Burera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Gicumbi</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Rwamagana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Nyagatare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Gatsibo</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Kayonza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lastRenderedPageBreak/>
              <w:t>Kirehe</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Ngoma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color w:val="000000"/>
                <w:sz w:val="20"/>
                <w:szCs w:val="20"/>
              </w:rPr>
            </w:pPr>
            <w:r w:rsidRPr="000F4378">
              <w:rPr>
                <w:rFonts w:ascii="Calibri" w:hAnsi="Calibri" w:cs="Calibri"/>
                <w:color w:val="000000"/>
                <w:sz w:val="20"/>
                <w:szCs w:val="20"/>
              </w:rPr>
              <w:t>Bugesera</w:t>
            </w:r>
          </w:p>
        </w:tc>
        <w:tc>
          <w:tcPr>
            <w:tcW w:w="202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26</w:t>
            </w:r>
          </w:p>
        </w:tc>
        <w:tc>
          <w:tcPr>
            <w:tcW w:w="2435" w:type="dxa"/>
            <w:shd w:val="clear" w:color="auto" w:fill="auto"/>
            <w:noWrap/>
            <w:vAlign w:val="bottom"/>
            <w:hideMark/>
          </w:tcPr>
          <w:p w:rsidR="00993D26" w:rsidRPr="000F4378" w:rsidRDefault="00993D26" w:rsidP="000F4378">
            <w:pPr>
              <w:jc w:val="center"/>
              <w:rPr>
                <w:rFonts w:ascii="Calibri" w:hAnsi="Calibri" w:cs="Calibri"/>
                <w:color w:val="000000"/>
                <w:sz w:val="20"/>
                <w:szCs w:val="20"/>
              </w:rPr>
            </w:pPr>
            <w:r w:rsidRPr="000F4378">
              <w:rPr>
                <w:rFonts w:ascii="Calibri" w:hAnsi="Calibri" w:cs="Calibri"/>
                <w:color w:val="000000"/>
                <w:sz w:val="20"/>
                <w:szCs w:val="20"/>
              </w:rPr>
              <w:t>416</w:t>
            </w:r>
          </w:p>
        </w:tc>
      </w:tr>
      <w:tr w:rsidR="00993D26" w:rsidRPr="000F4378" w:rsidTr="000F4378">
        <w:trPr>
          <w:trHeight w:val="300"/>
          <w:jc w:val="center"/>
        </w:trPr>
        <w:tc>
          <w:tcPr>
            <w:tcW w:w="1618" w:type="dxa"/>
            <w:shd w:val="clear" w:color="auto" w:fill="auto"/>
            <w:noWrap/>
            <w:vAlign w:val="bottom"/>
            <w:hideMark/>
          </w:tcPr>
          <w:p w:rsidR="00993D26" w:rsidRPr="000F4378" w:rsidRDefault="00993D26" w:rsidP="00AB4C3D">
            <w:pPr>
              <w:rPr>
                <w:rFonts w:ascii="Calibri" w:hAnsi="Calibri" w:cs="Calibri"/>
                <w:b/>
                <w:color w:val="000000"/>
                <w:sz w:val="20"/>
                <w:szCs w:val="20"/>
              </w:rPr>
            </w:pPr>
            <w:r w:rsidRPr="000F4378">
              <w:rPr>
                <w:rFonts w:ascii="Calibri" w:hAnsi="Calibri" w:cs="Calibri"/>
                <w:b/>
                <w:color w:val="000000"/>
                <w:sz w:val="20"/>
                <w:szCs w:val="20"/>
              </w:rPr>
              <w:t>RWANDA</w:t>
            </w:r>
          </w:p>
        </w:tc>
        <w:tc>
          <w:tcPr>
            <w:tcW w:w="2025" w:type="dxa"/>
            <w:shd w:val="clear" w:color="auto" w:fill="auto"/>
            <w:noWrap/>
            <w:vAlign w:val="bottom"/>
            <w:hideMark/>
          </w:tcPr>
          <w:p w:rsidR="00993D26" w:rsidRPr="000F4378" w:rsidRDefault="00993D26" w:rsidP="000F4378">
            <w:pPr>
              <w:jc w:val="center"/>
              <w:rPr>
                <w:rFonts w:ascii="Calibri" w:hAnsi="Calibri" w:cs="Calibri"/>
                <w:b/>
                <w:color w:val="000000"/>
                <w:sz w:val="20"/>
                <w:szCs w:val="20"/>
              </w:rPr>
            </w:pPr>
            <w:r w:rsidRPr="000F4378">
              <w:rPr>
                <w:rFonts w:ascii="Calibri" w:hAnsi="Calibri" w:cs="Calibri"/>
                <w:b/>
                <w:color w:val="000000"/>
                <w:sz w:val="20"/>
                <w:szCs w:val="20"/>
              </w:rPr>
              <w:t>780</w:t>
            </w:r>
          </w:p>
        </w:tc>
        <w:tc>
          <w:tcPr>
            <w:tcW w:w="2435" w:type="dxa"/>
            <w:shd w:val="clear" w:color="auto" w:fill="auto"/>
            <w:noWrap/>
            <w:vAlign w:val="bottom"/>
            <w:hideMark/>
          </w:tcPr>
          <w:p w:rsidR="00993D26" w:rsidRPr="000F4378" w:rsidRDefault="00993D26" w:rsidP="000F4378">
            <w:pPr>
              <w:jc w:val="center"/>
              <w:rPr>
                <w:rFonts w:ascii="Calibri" w:hAnsi="Calibri" w:cs="Calibri"/>
                <w:b/>
                <w:color w:val="000000"/>
                <w:sz w:val="20"/>
                <w:szCs w:val="20"/>
              </w:rPr>
            </w:pPr>
            <w:r w:rsidRPr="000F4378">
              <w:rPr>
                <w:rFonts w:ascii="Calibri" w:hAnsi="Calibri" w:cs="Calibri"/>
                <w:b/>
                <w:color w:val="000000"/>
                <w:sz w:val="20"/>
                <w:szCs w:val="20"/>
              </w:rPr>
              <w:t>12,480</w:t>
            </w:r>
          </w:p>
        </w:tc>
      </w:tr>
    </w:tbl>
    <w:p w:rsidR="00993D26" w:rsidRPr="00993D26" w:rsidRDefault="00993D26" w:rsidP="00993D26">
      <w:pPr>
        <w:jc w:val="both"/>
        <w:rPr>
          <w:rFonts w:ascii="Calibri" w:hAnsi="Calibri" w:cs="Calibri"/>
          <w:color w:val="000000"/>
        </w:rPr>
      </w:pPr>
    </w:p>
    <w:p w:rsidR="002E211B" w:rsidRDefault="001952FE" w:rsidP="002242EC">
      <w:pPr>
        <w:pStyle w:val="Heading2"/>
        <w:numPr>
          <w:ilvl w:val="1"/>
          <w:numId w:val="26"/>
        </w:numPr>
      </w:pPr>
      <w:bookmarkStart w:id="12" w:name="_Toc453845800"/>
      <w:r w:rsidRPr="00192692">
        <w:t>SAMPLE SELECTION PROCEDURES</w:t>
      </w:r>
      <w:bookmarkEnd w:id="12"/>
    </w:p>
    <w:p w:rsidR="00993D26" w:rsidRPr="00993D26" w:rsidRDefault="00993D26" w:rsidP="00993D26">
      <w:pPr>
        <w:tabs>
          <w:tab w:val="left" w:pos="6383"/>
          <w:tab w:val="right" w:pos="9360"/>
        </w:tabs>
        <w:jc w:val="both"/>
        <w:rPr>
          <w:rFonts w:ascii="Calibri" w:hAnsi="Calibri" w:cs="Calibri"/>
        </w:rPr>
      </w:pPr>
      <w:r w:rsidRPr="00993D26">
        <w:rPr>
          <w:rFonts w:ascii="Calibri" w:hAnsi="Calibri" w:cs="Calibri"/>
        </w:rPr>
        <w:t>Within the stratum (district) the sample selection methodology will be based on a three-stage sample design.  The procedures used for each sampling stage are briefly described as follows.</w:t>
      </w:r>
    </w:p>
    <w:p w:rsidR="002E211B" w:rsidRDefault="002E211B" w:rsidP="00DF3A8B">
      <w:pPr>
        <w:pStyle w:val="Heading1"/>
        <w:numPr>
          <w:ilvl w:val="2"/>
          <w:numId w:val="26"/>
        </w:numPr>
        <w:rPr>
          <w:sz w:val="24"/>
          <w:szCs w:val="24"/>
        </w:rPr>
      </w:pPr>
      <w:bookmarkStart w:id="13" w:name="_Toc453845801"/>
      <w:r w:rsidRPr="007F563E">
        <w:rPr>
          <w:sz w:val="24"/>
          <w:szCs w:val="24"/>
        </w:rPr>
        <w:t>First Stage Selection of Sample Villages</w:t>
      </w:r>
      <w:bookmarkEnd w:id="13"/>
    </w:p>
    <w:p w:rsidR="00993D26" w:rsidRPr="001E1D4F" w:rsidRDefault="00993D26" w:rsidP="00993D26">
      <w:pPr>
        <w:tabs>
          <w:tab w:val="left" w:pos="6383"/>
          <w:tab w:val="right" w:pos="9360"/>
        </w:tabs>
        <w:jc w:val="both"/>
        <w:rPr>
          <w:rFonts w:ascii="Calibri" w:hAnsi="Calibri" w:cs="Calibri"/>
        </w:rPr>
      </w:pPr>
      <w:r w:rsidRPr="001E1D4F">
        <w:rPr>
          <w:rFonts w:ascii="Calibri" w:hAnsi="Calibri" w:cs="Calibri"/>
        </w:rPr>
        <w:t xml:space="preserve">In each district, at the first sampling stage villages will be selected from the sampling frame systematically with probability proportional to size (PPS) from the ordered list of villages in the sampling frame. The measure of size for each village is his total number of households. The villages will be ordered together by urban and rural areas and geographically by sectors and cells in order to provide an implicit stratification of the sample. </w:t>
      </w:r>
    </w:p>
    <w:p w:rsidR="00993D26" w:rsidRPr="001E1D4F" w:rsidRDefault="00993D26" w:rsidP="00993D26">
      <w:pPr>
        <w:pStyle w:val="BodyText1"/>
        <w:jc w:val="both"/>
        <w:rPr>
          <w:rFonts w:ascii="Calibri" w:hAnsi="Calibri" w:cs="Calibri"/>
        </w:rPr>
      </w:pPr>
      <w:r w:rsidRPr="001E1D4F">
        <w:rPr>
          <w:rFonts w:ascii="Calibri" w:hAnsi="Calibri" w:cs="Calibri"/>
        </w:rPr>
        <w:t>The following first stage sample selection procedures will be used:</w:t>
      </w:r>
    </w:p>
    <w:p w:rsidR="00993D26" w:rsidRPr="001E1D4F" w:rsidRDefault="00993D26" w:rsidP="00993D26">
      <w:pPr>
        <w:pStyle w:val="BodyText1"/>
        <w:numPr>
          <w:ilvl w:val="0"/>
          <w:numId w:val="38"/>
        </w:numPr>
        <w:jc w:val="both"/>
        <w:rPr>
          <w:rFonts w:ascii="Calibri" w:hAnsi="Calibri" w:cs="Calibri"/>
        </w:rPr>
      </w:pPr>
      <w:r w:rsidRPr="001E1D4F">
        <w:rPr>
          <w:rFonts w:ascii="Calibri" w:hAnsi="Calibri" w:cs="Calibri"/>
        </w:rPr>
        <w:t>Cumulate the measures of size (number of households) down the ordered list of villages within the district.  The final cumulated measure of size will be the total number of households in the frame for the district (</w:t>
      </w:r>
      <w:r w:rsidRPr="001E1D4F">
        <w:rPr>
          <w:rFonts w:ascii="Calibri" w:hAnsi="Calibri" w:cs="Calibri"/>
          <w:i/>
        </w:rPr>
        <w:t>M</w:t>
      </w:r>
      <w:r w:rsidRPr="001E1D4F">
        <w:rPr>
          <w:rFonts w:ascii="Calibri" w:hAnsi="Calibri" w:cs="Calibri"/>
          <w:i/>
          <w:vertAlign w:val="subscript"/>
        </w:rPr>
        <w:t>h</w:t>
      </w:r>
      <w:r w:rsidRPr="001E1D4F">
        <w:rPr>
          <w:rFonts w:ascii="Calibri" w:hAnsi="Calibri" w:cs="Calibri"/>
        </w:rPr>
        <w:t>)</w:t>
      </w:r>
    </w:p>
    <w:p w:rsidR="00993D26" w:rsidRPr="001E1D4F" w:rsidRDefault="00993D26" w:rsidP="00993D26">
      <w:pPr>
        <w:pStyle w:val="BodyText1"/>
        <w:numPr>
          <w:ilvl w:val="0"/>
          <w:numId w:val="38"/>
        </w:numPr>
        <w:jc w:val="both"/>
        <w:rPr>
          <w:rFonts w:ascii="Calibri" w:hAnsi="Calibri" w:cs="Calibri"/>
        </w:rPr>
      </w:pPr>
      <w:r w:rsidRPr="001E1D4F">
        <w:rPr>
          <w:rFonts w:ascii="Calibri" w:hAnsi="Calibri" w:cs="Calibri"/>
        </w:rPr>
        <w:t>Obtain the sampling interval for district h (</w:t>
      </w:r>
      <w:r w:rsidRPr="001E1D4F">
        <w:rPr>
          <w:rFonts w:ascii="Calibri" w:hAnsi="Calibri" w:cs="Calibri"/>
          <w:i/>
        </w:rPr>
        <w:t>I</w:t>
      </w:r>
      <w:r w:rsidRPr="001E1D4F">
        <w:rPr>
          <w:rFonts w:ascii="Calibri" w:hAnsi="Calibri" w:cs="Calibri"/>
          <w:i/>
          <w:vertAlign w:val="subscript"/>
        </w:rPr>
        <w:t>h</w:t>
      </w:r>
      <w:r w:rsidRPr="001E1D4F">
        <w:rPr>
          <w:rFonts w:ascii="Calibri" w:hAnsi="Calibri" w:cs="Calibri"/>
        </w:rPr>
        <w:t xml:space="preserve">) dividing </w:t>
      </w:r>
      <w:r w:rsidRPr="001E1D4F">
        <w:rPr>
          <w:rFonts w:ascii="Calibri" w:hAnsi="Calibri" w:cs="Calibri"/>
          <w:i/>
        </w:rPr>
        <w:t>M</w:t>
      </w:r>
      <w:r w:rsidRPr="001E1D4F">
        <w:rPr>
          <w:rFonts w:ascii="Calibri" w:hAnsi="Calibri" w:cs="Calibri"/>
          <w:i/>
          <w:vertAlign w:val="subscript"/>
        </w:rPr>
        <w:t>h</w:t>
      </w:r>
      <w:r w:rsidRPr="001E1D4F">
        <w:rPr>
          <w:rFonts w:ascii="Calibri" w:hAnsi="Calibri" w:cs="Calibri"/>
        </w:rPr>
        <w:t xml:space="preserve"> by the total number of villages to be selected in district h (</w:t>
      </w:r>
      <w:r w:rsidRPr="001E1D4F">
        <w:rPr>
          <w:rFonts w:ascii="Calibri" w:hAnsi="Calibri" w:cs="Calibri"/>
          <w:i/>
        </w:rPr>
        <w:t>n</w:t>
      </w:r>
      <w:r w:rsidRPr="001E1D4F">
        <w:rPr>
          <w:rFonts w:ascii="Calibri" w:hAnsi="Calibri" w:cs="Calibri"/>
          <w:i/>
          <w:vertAlign w:val="subscript"/>
        </w:rPr>
        <w:t>h</w:t>
      </w:r>
      <w:r w:rsidRPr="001E1D4F">
        <w:rPr>
          <w:rFonts w:ascii="Calibri" w:hAnsi="Calibri" w:cs="Calibri"/>
        </w:rPr>
        <w:t xml:space="preserve">).  Here,  </w:t>
      </w:r>
      <w:r w:rsidRPr="001E1D4F">
        <w:rPr>
          <w:rFonts w:ascii="Calibri" w:hAnsi="Calibri" w:cs="Calibri"/>
          <w:i/>
        </w:rPr>
        <w:t>n</w:t>
      </w:r>
      <w:r w:rsidRPr="001E1D4F">
        <w:rPr>
          <w:rFonts w:ascii="Calibri" w:hAnsi="Calibri" w:cs="Calibri"/>
          <w:i/>
          <w:vertAlign w:val="subscript"/>
        </w:rPr>
        <w:t>h</w:t>
      </w:r>
      <w:r w:rsidRPr="001E1D4F">
        <w:rPr>
          <w:rFonts w:ascii="Calibri" w:hAnsi="Calibri" w:cs="Calibri"/>
        </w:rPr>
        <w:t xml:space="preserve"> is equal to 26</w:t>
      </w:r>
    </w:p>
    <w:p w:rsidR="00993D26" w:rsidRPr="001E1D4F" w:rsidRDefault="00993D26" w:rsidP="00993D26">
      <w:pPr>
        <w:pStyle w:val="BodyText1"/>
        <w:numPr>
          <w:ilvl w:val="0"/>
          <w:numId w:val="38"/>
        </w:numPr>
        <w:jc w:val="both"/>
        <w:rPr>
          <w:rFonts w:ascii="Calibri" w:hAnsi="Calibri" w:cs="Calibri"/>
        </w:rPr>
      </w:pPr>
      <w:r w:rsidRPr="001E1D4F">
        <w:rPr>
          <w:rFonts w:ascii="Calibri" w:hAnsi="Calibri" w:cs="Calibri"/>
        </w:rPr>
        <w:t>Select a random number (</w:t>
      </w:r>
      <w:r w:rsidRPr="001E1D4F">
        <w:rPr>
          <w:rFonts w:ascii="Calibri" w:hAnsi="Calibri" w:cs="Calibri"/>
          <w:i/>
        </w:rPr>
        <w:t>R</w:t>
      </w:r>
      <w:r w:rsidRPr="001E1D4F">
        <w:rPr>
          <w:rFonts w:ascii="Calibri" w:hAnsi="Calibri" w:cs="Calibri"/>
          <w:i/>
          <w:vertAlign w:val="subscript"/>
        </w:rPr>
        <w:t>h</w:t>
      </w:r>
      <w:r w:rsidRPr="001E1D4F">
        <w:rPr>
          <w:rFonts w:ascii="Calibri" w:hAnsi="Calibri" w:cs="Calibri"/>
        </w:rPr>
        <w:t xml:space="preserve">) between 0.01 and </w:t>
      </w:r>
      <w:r w:rsidRPr="001E1D4F">
        <w:rPr>
          <w:rFonts w:ascii="Calibri" w:hAnsi="Calibri" w:cs="Calibri"/>
          <w:i/>
        </w:rPr>
        <w:t>I</w:t>
      </w:r>
      <w:r w:rsidRPr="001E1D4F">
        <w:rPr>
          <w:rFonts w:ascii="Calibri" w:hAnsi="Calibri" w:cs="Calibri"/>
          <w:i/>
          <w:vertAlign w:val="subscript"/>
        </w:rPr>
        <w:t>h</w:t>
      </w:r>
      <w:r w:rsidRPr="001E1D4F">
        <w:rPr>
          <w:rFonts w:ascii="Calibri" w:hAnsi="Calibri" w:cs="Calibri"/>
        </w:rPr>
        <w:t>, then sample villages in district h will be identified by the following selection numbers:</w:t>
      </w:r>
    </w:p>
    <w:p w:rsidR="00993D26" w:rsidRPr="001E1D4F" w:rsidRDefault="00993D26" w:rsidP="00993D26">
      <w:pPr>
        <w:pStyle w:val="BodyText1"/>
        <w:ind w:left="360"/>
        <w:jc w:val="both"/>
        <w:rPr>
          <w:rFonts w:ascii="Calibri" w:hAnsi="Calibri" w:cs="Calibri"/>
        </w:rPr>
      </w:pPr>
      <w:r w:rsidRPr="001E1D4F">
        <w:rPr>
          <w:rFonts w:ascii="Calibri" w:hAnsi="Calibri" w:cs="Calibri"/>
          <w:position w:val="-10"/>
          <w:sz w:val="24"/>
          <w:szCs w:val="24"/>
        </w:rPr>
        <w:object w:dxaOrig="2240" w:dyaOrig="320">
          <v:shape id="_x0000_i1028" type="#_x0000_t75" style="width:111.75pt;height:15.75pt" o:ole="">
            <v:imagedata r:id="rId14" o:title=""/>
          </v:shape>
          <o:OLEObject Type="Embed" ProgID="Equation.3" ShapeID="_x0000_i1028" DrawAspect="Content" ObjectID="_1527587646" r:id="rId15"/>
        </w:object>
      </w:r>
      <w:r w:rsidRPr="001E1D4F">
        <w:rPr>
          <w:rFonts w:ascii="Calibri" w:hAnsi="Calibri" w:cs="Calibri"/>
        </w:rPr>
        <w:t xml:space="preserve">   where i = 1, 2, ..., </w:t>
      </w:r>
      <w:r w:rsidRPr="001E1D4F">
        <w:rPr>
          <w:rFonts w:ascii="Calibri" w:hAnsi="Calibri" w:cs="Calibri"/>
          <w:i/>
        </w:rPr>
        <w:t>n</w:t>
      </w:r>
      <w:r w:rsidRPr="001E1D4F">
        <w:rPr>
          <w:rFonts w:ascii="Calibri" w:hAnsi="Calibri" w:cs="Calibri"/>
          <w:i/>
          <w:vertAlign w:val="subscript"/>
        </w:rPr>
        <w:t>h</w:t>
      </w:r>
    </w:p>
    <w:p w:rsidR="00993D26" w:rsidRPr="001E1D4F" w:rsidRDefault="00993D26" w:rsidP="00993D26">
      <w:pPr>
        <w:pStyle w:val="BodyText1"/>
        <w:ind w:left="360"/>
        <w:jc w:val="both"/>
        <w:rPr>
          <w:rFonts w:ascii="Calibri" w:hAnsi="Calibri" w:cs="Calibri"/>
        </w:rPr>
      </w:pPr>
      <w:r w:rsidRPr="001E1D4F">
        <w:rPr>
          <w:rFonts w:ascii="Calibri" w:hAnsi="Calibri" w:cs="Calibri"/>
        </w:rPr>
        <w:t xml:space="preserve">The i-th selected village is the one with the first cumulated measure of size that is greater than or equal to </w:t>
      </w:r>
      <w:r w:rsidRPr="001E1D4F">
        <w:rPr>
          <w:rFonts w:ascii="Calibri" w:hAnsi="Calibri" w:cs="Calibri"/>
          <w:i/>
        </w:rPr>
        <w:t>S</w:t>
      </w:r>
      <w:r w:rsidRPr="001E1D4F">
        <w:rPr>
          <w:rFonts w:ascii="Calibri" w:hAnsi="Calibri" w:cs="Calibri"/>
          <w:i/>
          <w:vertAlign w:val="subscript"/>
        </w:rPr>
        <w:t>hi</w:t>
      </w:r>
      <w:r w:rsidRPr="001E1D4F">
        <w:rPr>
          <w:rFonts w:ascii="Calibri" w:hAnsi="Calibri" w:cs="Calibri"/>
        </w:rPr>
        <w:t>.</w:t>
      </w:r>
    </w:p>
    <w:p w:rsidR="006F6B32" w:rsidRDefault="005A1EAE" w:rsidP="00DF3A8B">
      <w:pPr>
        <w:pStyle w:val="Heading1"/>
        <w:numPr>
          <w:ilvl w:val="2"/>
          <w:numId w:val="26"/>
        </w:numPr>
        <w:rPr>
          <w:sz w:val="24"/>
          <w:szCs w:val="24"/>
        </w:rPr>
      </w:pPr>
      <w:bookmarkStart w:id="14" w:name="_Toc453845802"/>
      <w:r>
        <w:rPr>
          <w:sz w:val="24"/>
          <w:szCs w:val="24"/>
        </w:rPr>
        <w:t xml:space="preserve">Second Stage </w:t>
      </w:r>
      <w:r w:rsidR="006F6B32" w:rsidRPr="007F563E">
        <w:rPr>
          <w:sz w:val="24"/>
          <w:szCs w:val="24"/>
        </w:rPr>
        <w:t>Selection of Sample Ho</w:t>
      </w:r>
      <w:r w:rsidR="006F6B32">
        <w:rPr>
          <w:sz w:val="24"/>
          <w:szCs w:val="24"/>
        </w:rPr>
        <w:t>useholds within a Sample Village</w:t>
      </w:r>
      <w:bookmarkEnd w:id="14"/>
    </w:p>
    <w:p w:rsidR="00993D26" w:rsidRPr="001E1D4F" w:rsidRDefault="00993D26" w:rsidP="00993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1E1D4F">
        <w:rPr>
          <w:rFonts w:ascii="Calibri" w:hAnsi="Calibri" w:cs="Calibri"/>
        </w:rPr>
        <w:t xml:space="preserve">For each sample Village, a systematic sample of households will be selected from the households’ listing. </w:t>
      </w:r>
    </w:p>
    <w:p w:rsidR="00993D26" w:rsidRPr="001E1D4F" w:rsidRDefault="00993D26" w:rsidP="00993D26">
      <w:pPr>
        <w:pStyle w:val="BodyText1"/>
        <w:numPr>
          <w:ilvl w:val="0"/>
          <w:numId w:val="39"/>
        </w:numPr>
        <w:spacing w:before="240"/>
        <w:jc w:val="both"/>
        <w:rPr>
          <w:rFonts w:ascii="Calibri" w:hAnsi="Calibri" w:cs="Calibri"/>
        </w:rPr>
      </w:pPr>
      <w:r w:rsidRPr="001E1D4F">
        <w:rPr>
          <w:rFonts w:ascii="Calibri" w:hAnsi="Calibri" w:cs="Calibri"/>
        </w:rPr>
        <w:t>All the households should be assigned a serial number from 1 to M’</w:t>
      </w:r>
      <w:r w:rsidRPr="001E1D4F">
        <w:rPr>
          <w:rFonts w:ascii="Calibri" w:hAnsi="Calibri" w:cs="Calibri"/>
          <w:vertAlign w:val="subscript"/>
        </w:rPr>
        <w:t>hi</w:t>
      </w:r>
      <w:r w:rsidRPr="001E1D4F">
        <w:rPr>
          <w:rFonts w:ascii="Calibri" w:hAnsi="Calibri" w:cs="Calibri"/>
        </w:rPr>
        <w:t>, the total number of households listed (having at least on adult)</w:t>
      </w:r>
    </w:p>
    <w:p w:rsidR="00993D26" w:rsidRPr="001E1D4F" w:rsidRDefault="00993D26" w:rsidP="00993D26">
      <w:pPr>
        <w:pStyle w:val="BodyText1"/>
        <w:numPr>
          <w:ilvl w:val="0"/>
          <w:numId w:val="39"/>
        </w:numPr>
        <w:jc w:val="both"/>
        <w:rPr>
          <w:rFonts w:ascii="Calibri" w:hAnsi="Calibri" w:cs="Calibri"/>
        </w:rPr>
      </w:pPr>
      <w:r w:rsidRPr="001E1D4F">
        <w:rPr>
          <w:rFonts w:ascii="Calibri" w:hAnsi="Calibri" w:cs="Calibri"/>
        </w:rPr>
        <w:t>To obtain the sampling interval for the selection of households within the sample village (I</w:t>
      </w:r>
      <w:r w:rsidRPr="001E1D4F">
        <w:rPr>
          <w:rFonts w:ascii="Calibri" w:hAnsi="Calibri" w:cs="Calibri"/>
          <w:vertAlign w:val="subscript"/>
        </w:rPr>
        <w:t>hi</w:t>
      </w:r>
      <w:r w:rsidRPr="001E1D4F">
        <w:rPr>
          <w:rFonts w:ascii="Calibri" w:hAnsi="Calibri" w:cs="Calibri"/>
        </w:rPr>
        <w:t>), we divide M’</w:t>
      </w:r>
      <w:r w:rsidRPr="001E1D4F">
        <w:rPr>
          <w:rFonts w:ascii="Calibri" w:hAnsi="Calibri" w:cs="Calibri"/>
          <w:vertAlign w:val="subscript"/>
        </w:rPr>
        <w:t>hi</w:t>
      </w:r>
      <w:r w:rsidRPr="001E1D4F">
        <w:rPr>
          <w:rFonts w:ascii="Calibri" w:hAnsi="Calibri" w:cs="Calibri"/>
        </w:rPr>
        <w:t xml:space="preserve"> by m</w:t>
      </w:r>
      <w:r w:rsidRPr="001E1D4F">
        <w:rPr>
          <w:rFonts w:ascii="Calibri" w:hAnsi="Calibri" w:cs="Calibri"/>
          <w:vertAlign w:val="subscript"/>
        </w:rPr>
        <w:t>hi</w:t>
      </w:r>
      <w:r w:rsidRPr="001E1D4F">
        <w:rPr>
          <w:rFonts w:ascii="Calibri" w:hAnsi="Calibri" w:cs="Calibri"/>
        </w:rPr>
        <w:t>, total number of households to be selected in village i. Here, m</w:t>
      </w:r>
      <w:r w:rsidRPr="001E1D4F">
        <w:rPr>
          <w:rFonts w:ascii="Calibri" w:hAnsi="Calibri" w:cs="Calibri"/>
          <w:vertAlign w:val="subscript"/>
        </w:rPr>
        <w:t>hi</w:t>
      </w:r>
      <w:r w:rsidRPr="001E1D4F">
        <w:rPr>
          <w:rFonts w:ascii="Calibri" w:hAnsi="Calibri" w:cs="Calibri"/>
        </w:rPr>
        <w:t xml:space="preserve"> = 16 households</w:t>
      </w:r>
    </w:p>
    <w:p w:rsidR="00993D26" w:rsidRPr="001E1D4F" w:rsidRDefault="00993D26" w:rsidP="00993D26">
      <w:pPr>
        <w:pStyle w:val="BodyText1"/>
        <w:numPr>
          <w:ilvl w:val="0"/>
          <w:numId w:val="39"/>
        </w:numPr>
        <w:jc w:val="both"/>
        <w:rPr>
          <w:rFonts w:ascii="Calibri" w:hAnsi="Calibri" w:cs="Calibri"/>
        </w:rPr>
      </w:pPr>
      <w:r w:rsidRPr="001E1D4F">
        <w:rPr>
          <w:rFonts w:ascii="Calibri" w:hAnsi="Calibri" w:cs="Calibri"/>
        </w:rPr>
        <w:t>Select a random number (R</w:t>
      </w:r>
      <w:r w:rsidRPr="001E1D4F">
        <w:rPr>
          <w:rFonts w:ascii="Calibri" w:hAnsi="Calibri" w:cs="Calibri"/>
          <w:vertAlign w:val="subscript"/>
        </w:rPr>
        <w:t>hi</w:t>
      </w:r>
      <w:r w:rsidRPr="001E1D4F">
        <w:rPr>
          <w:rFonts w:ascii="Calibri" w:hAnsi="Calibri" w:cs="Calibri"/>
        </w:rPr>
        <w:t>) between 0.01 and I</w:t>
      </w:r>
      <w:r w:rsidRPr="001E1D4F">
        <w:rPr>
          <w:rFonts w:ascii="Calibri" w:hAnsi="Calibri" w:cs="Calibri"/>
          <w:vertAlign w:val="subscript"/>
        </w:rPr>
        <w:t>hi</w:t>
      </w:r>
      <w:r w:rsidRPr="001E1D4F">
        <w:rPr>
          <w:rFonts w:ascii="Calibri" w:hAnsi="Calibri" w:cs="Calibri"/>
        </w:rPr>
        <w:t>.  The sample households within the sample village will be identified by the following selection numbers:</w:t>
      </w:r>
    </w:p>
    <w:p w:rsidR="00993D26" w:rsidRPr="001E1D4F" w:rsidRDefault="00993D26" w:rsidP="00993D26">
      <w:pPr>
        <w:pStyle w:val="BodyText1"/>
        <w:ind w:left="360"/>
        <w:jc w:val="both"/>
        <w:rPr>
          <w:rFonts w:ascii="Calibri" w:hAnsi="Calibri" w:cs="Calibri"/>
          <w:sz w:val="24"/>
          <w:szCs w:val="24"/>
        </w:rPr>
      </w:pPr>
      <w:r w:rsidRPr="001E1D4F">
        <w:rPr>
          <w:rFonts w:ascii="Calibri" w:hAnsi="Calibri" w:cs="Calibri"/>
          <w:position w:val="-14"/>
          <w:sz w:val="24"/>
          <w:szCs w:val="24"/>
        </w:rPr>
        <w:object w:dxaOrig="2320" w:dyaOrig="380">
          <v:shape id="_x0000_i1029" type="#_x0000_t75" style="width:116.25pt;height:18.75pt" o:ole="">
            <v:imagedata r:id="rId16" o:title=""/>
          </v:shape>
          <o:OLEObject Type="Embed" ProgID="Equation.3" ShapeID="_x0000_i1029" DrawAspect="Content" ObjectID="_1527587647" r:id="rId17"/>
        </w:object>
      </w:r>
      <w:r w:rsidRPr="001E1D4F">
        <w:rPr>
          <w:rFonts w:ascii="Calibri" w:hAnsi="Calibri" w:cs="Calibri"/>
          <w:sz w:val="24"/>
          <w:szCs w:val="24"/>
        </w:rPr>
        <w:t xml:space="preserve">, where j = 1, 2, 3,..., </w:t>
      </w:r>
      <w:r w:rsidRPr="001E1D4F">
        <w:rPr>
          <w:rFonts w:ascii="Calibri" w:hAnsi="Calibri" w:cs="Calibri"/>
          <w:i/>
          <w:sz w:val="24"/>
          <w:szCs w:val="24"/>
        </w:rPr>
        <w:t>m</w:t>
      </w:r>
      <w:r w:rsidRPr="001E1D4F">
        <w:rPr>
          <w:rFonts w:ascii="Calibri" w:hAnsi="Calibri" w:cs="Calibri"/>
          <w:i/>
          <w:sz w:val="24"/>
          <w:szCs w:val="24"/>
          <w:vertAlign w:val="subscript"/>
        </w:rPr>
        <w:t>hi</w:t>
      </w:r>
    </w:p>
    <w:p w:rsidR="00993D26" w:rsidRPr="00CD64B4" w:rsidRDefault="00993D26" w:rsidP="00993D26">
      <w:pPr>
        <w:pStyle w:val="BodyText1"/>
        <w:jc w:val="both"/>
        <w:rPr>
          <w:rFonts w:ascii="Calibri" w:hAnsi="Calibri" w:cs="Calibri"/>
          <w:szCs w:val="22"/>
        </w:rPr>
      </w:pPr>
      <w:r w:rsidRPr="00CD64B4">
        <w:rPr>
          <w:rFonts w:ascii="Calibri" w:hAnsi="Calibri" w:cs="Calibri"/>
          <w:szCs w:val="22"/>
        </w:rPr>
        <w:lastRenderedPageBreak/>
        <w:t xml:space="preserve">The j-th selected household is the one with a serial number equal to </w:t>
      </w:r>
      <w:r w:rsidRPr="00CD64B4">
        <w:rPr>
          <w:rFonts w:ascii="Calibri" w:hAnsi="Calibri" w:cs="Calibri"/>
          <w:i/>
          <w:szCs w:val="22"/>
        </w:rPr>
        <w:t>S</w:t>
      </w:r>
      <w:r w:rsidRPr="00CD64B4">
        <w:rPr>
          <w:rFonts w:ascii="Calibri" w:hAnsi="Calibri" w:cs="Calibri"/>
          <w:i/>
          <w:szCs w:val="22"/>
          <w:vertAlign w:val="subscript"/>
        </w:rPr>
        <w:t>hij</w:t>
      </w:r>
      <w:r w:rsidRPr="00CD64B4">
        <w:rPr>
          <w:rFonts w:ascii="Calibri" w:hAnsi="Calibri" w:cs="Calibri"/>
          <w:i/>
          <w:szCs w:val="22"/>
        </w:rPr>
        <w:t>.</w:t>
      </w:r>
    </w:p>
    <w:p w:rsidR="00993D26" w:rsidRPr="001E1D4F" w:rsidRDefault="00993D26" w:rsidP="00993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BF3509">
        <w:rPr>
          <w:rFonts w:ascii="Calibri" w:hAnsi="Calibri" w:cs="Calibri"/>
        </w:rPr>
        <w:t xml:space="preserve">In order to maintain the initial sample size some </w:t>
      </w:r>
      <w:r w:rsidR="00CD64B4" w:rsidRPr="00BF3509">
        <w:rPr>
          <w:rFonts w:ascii="Calibri" w:hAnsi="Calibri" w:cs="Calibri"/>
        </w:rPr>
        <w:t>backup</w:t>
      </w:r>
      <w:r w:rsidRPr="00BF3509">
        <w:rPr>
          <w:rFonts w:ascii="Calibri" w:hAnsi="Calibri" w:cs="Calibri"/>
        </w:rPr>
        <w:t xml:space="preserve"> households (8 households in each sample village) will be selected to replace any sample household unavailable to respond for either, the selected member is absent or for an unusual case of refusal.</w:t>
      </w:r>
    </w:p>
    <w:p w:rsidR="006F6B32" w:rsidRDefault="005A1EAE" w:rsidP="00DF3A8B">
      <w:pPr>
        <w:pStyle w:val="Heading1"/>
        <w:numPr>
          <w:ilvl w:val="2"/>
          <w:numId w:val="26"/>
        </w:numPr>
        <w:rPr>
          <w:sz w:val="24"/>
          <w:szCs w:val="24"/>
        </w:rPr>
      </w:pPr>
      <w:bookmarkStart w:id="15" w:name="_Toc453845803"/>
      <w:r>
        <w:rPr>
          <w:sz w:val="24"/>
          <w:szCs w:val="24"/>
        </w:rPr>
        <w:t xml:space="preserve">Third Stage </w:t>
      </w:r>
      <w:r w:rsidR="006F6B32" w:rsidRPr="007F563E">
        <w:rPr>
          <w:sz w:val="24"/>
          <w:szCs w:val="24"/>
        </w:rPr>
        <w:t xml:space="preserve">Selection of </w:t>
      </w:r>
      <w:r w:rsidR="006F6B32">
        <w:rPr>
          <w:sz w:val="24"/>
          <w:szCs w:val="24"/>
        </w:rPr>
        <w:t xml:space="preserve">Qualified member for interview within a </w:t>
      </w:r>
      <w:r w:rsidR="006F6B32" w:rsidRPr="007F563E">
        <w:rPr>
          <w:sz w:val="24"/>
          <w:szCs w:val="24"/>
        </w:rPr>
        <w:t>Sample Household</w:t>
      </w:r>
      <w:bookmarkEnd w:id="15"/>
    </w:p>
    <w:p w:rsidR="00993D26" w:rsidRPr="001E1D4F" w:rsidRDefault="00993D26" w:rsidP="00993D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rPr>
      </w:pPr>
      <w:r w:rsidRPr="001E1D4F">
        <w:rPr>
          <w:rFonts w:ascii="Calibri" w:hAnsi="Calibri" w:cs="Calibri"/>
          <w:color w:val="000000"/>
        </w:rPr>
        <w:t xml:space="preserve">In each sample household a member aged 16 years or above will be selected to be interviewed. </w:t>
      </w:r>
      <w:r w:rsidRPr="001E1D4F">
        <w:rPr>
          <w:rFonts w:ascii="Calibri" w:hAnsi="Calibri" w:cs="Calibri"/>
        </w:rPr>
        <w:t xml:space="preserve">After the listing of sample household members, a Kish Grid (see </w:t>
      </w:r>
      <w:r w:rsidR="00CD64B4">
        <w:rPr>
          <w:rFonts w:ascii="Calibri" w:hAnsi="Calibri" w:cs="Calibri"/>
        </w:rPr>
        <w:t>T</w:t>
      </w:r>
      <w:r w:rsidRPr="001E1D4F">
        <w:rPr>
          <w:rFonts w:ascii="Calibri" w:hAnsi="Calibri" w:cs="Calibri"/>
        </w:rPr>
        <w:t xml:space="preserve">able </w:t>
      </w:r>
      <w:r w:rsidR="00CD64B4">
        <w:rPr>
          <w:rFonts w:ascii="Calibri" w:hAnsi="Calibri" w:cs="Calibri"/>
        </w:rPr>
        <w:t>2</w:t>
      </w:r>
      <w:r w:rsidRPr="001E1D4F">
        <w:rPr>
          <w:rFonts w:ascii="Calibri" w:hAnsi="Calibri" w:cs="Calibri"/>
        </w:rPr>
        <w:t xml:space="preserve"> below) will be used to select the qualified household member. Only adult persons (16 years old and above) are eligible for the FinScope 2015/2016 Survey. Therefore, only one adult person will be selected from each sample household. The units of analysis for the FinScope 2015/2016 Survey will be the adult persons in these households. The following procedures will be used to identify who will be interviewed from the sample household listing. </w:t>
      </w:r>
    </w:p>
    <w:p w:rsidR="00993D26" w:rsidRPr="001E1D4F" w:rsidRDefault="00993D26" w:rsidP="00993D26">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180"/>
        <w:jc w:val="both"/>
        <w:rPr>
          <w:rFonts w:ascii="Calibri" w:hAnsi="Calibri" w:cs="Calibri"/>
        </w:rPr>
      </w:pPr>
      <w:r w:rsidRPr="001E1D4F">
        <w:rPr>
          <w:rFonts w:ascii="Calibri" w:hAnsi="Calibri" w:cs="Calibri"/>
        </w:rPr>
        <w:t>Find the number running down the left side of the table that matches the last 2 digits of the questionnaire number, and the total number of household members that qualify running across the top of the table</w:t>
      </w:r>
    </w:p>
    <w:p w:rsidR="00993D26" w:rsidRPr="001E1D4F" w:rsidRDefault="00993D26" w:rsidP="00993D26">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180"/>
        <w:jc w:val="both"/>
        <w:rPr>
          <w:rFonts w:ascii="Calibri" w:hAnsi="Calibri" w:cs="Calibri"/>
        </w:rPr>
      </w:pPr>
      <w:r w:rsidRPr="001E1D4F">
        <w:rPr>
          <w:rFonts w:ascii="Calibri" w:hAnsi="Calibri" w:cs="Calibri"/>
        </w:rPr>
        <w:t>Circle the number where these two numbers meet in the table</w:t>
      </w:r>
    </w:p>
    <w:p w:rsidR="00993D26" w:rsidRPr="001E1D4F" w:rsidRDefault="00993D26" w:rsidP="00993D26">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180"/>
        <w:jc w:val="both"/>
        <w:rPr>
          <w:rFonts w:ascii="Calibri" w:hAnsi="Calibri" w:cs="Calibri"/>
        </w:rPr>
      </w:pPr>
      <w:r w:rsidRPr="001E1D4F">
        <w:rPr>
          <w:rFonts w:ascii="Calibri" w:hAnsi="Calibri" w:cs="Calibri"/>
        </w:rPr>
        <w:t>This is the number of the person that will be interviewed.</w:t>
      </w:r>
    </w:p>
    <w:p w:rsidR="00993D26" w:rsidRPr="001E1D4F" w:rsidRDefault="00993D26" w:rsidP="00993D26">
      <w:pPr>
        <w:tabs>
          <w:tab w:val="left" w:pos="0"/>
          <w:tab w:val="right" w:pos="2977"/>
        </w:tabs>
        <w:mirrorIndents/>
        <w:rPr>
          <w:rFonts w:ascii="Calibri" w:hAnsi="Calibri" w:cs="Calibri"/>
          <w:b/>
          <w:i/>
          <w:sz w:val="18"/>
          <w:szCs w:val="18"/>
        </w:rPr>
      </w:pPr>
    </w:p>
    <w:p w:rsidR="00993D26" w:rsidRPr="001E1D4F" w:rsidRDefault="00993D26" w:rsidP="00993D26">
      <w:pPr>
        <w:tabs>
          <w:tab w:val="left" w:pos="0"/>
          <w:tab w:val="right" w:pos="2977"/>
        </w:tabs>
        <w:contextualSpacing/>
        <w:mirrorIndents/>
        <w:rPr>
          <w:rFonts w:ascii="Calibri" w:hAnsi="Calibri" w:cs="Calibri"/>
        </w:rPr>
      </w:pPr>
      <w:r w:rsidRPr="001E1D4F">
        <w:rPr>
          <w:rFonts w:ascii="Calibri" w:hAnsi="Calibri" w:cs="Calibri"/>
        </w:rPr>
        <w:t>For this selection there are needed the last two digits of the questionnaire number, and the number of qualifying adults (16+) in the sample household.</w:t>
      </w:r>
    </w:p>
    <w:p w:rsidR="006F6B32" w:rsidRPr="00EF0CF4" w:rsidRDefault="006F6B32" w:rsidP="006F6B32">
      <w:pPr>
        <w:keepNext/>
        <w:tabs>
          <w:tab w:val="left" w:pos="0"/>
          <w:tab w:val="right" w:pos="2977"/>
        </w:tabs>
        <w:contextualSpacing/>
        <w:mirrorIndents/>
        <w:rPr>
          <w:rFonts w:cstheme="minorHAnsi"/>
          <w:b/>
        </w:rPr>
      </w:pPr>
      <w:r>
        <w:rPr>
          <w:rFonts w:cstheme="minorHAnsi"/>
          <w:b/>
        </w:rPr>
        <w:lastRenderedPageBreak/>
        <w:t xml:space="preserve">Table </w:t>
      </w:r>
      <w:r w:rsidR="007F3616">
        <w:rPr>
          <w:rFonts w:cstheme="minorHAnsi"/>
          <w:b/>
        </w:rPr>
        <w:t>2</w:t>
      </w:r>
      <w:r w:rsidR="00993D26">
        <w:rPr>
          <w:rFonts w:cstheme="minorHAnsi"/>
          <w:b/>
        </w:rPr>
        <w:t xml:space="preserve">: </w:t>
      </w:r>
      <w:r w:rsidRPr="00EF0CF4">
        <w:rPr>
          <w:rFonts w:cstheme="minorHAnsi"/>
          <w:b/>
        </w:rPr>
        <w:t>Kish Grid</w:t>
      </w:r>
    </w:p>
    <w:p w:rsidR="006F6B32" w:rsidRPr="0069676F" w:rsidRDefault="006F6B32" w:rsidP="006F6B32">
      <w:pPr>
        <w:keepNext/>
        <w:tabs>
          <w:tab w:val="left" w:pos="0"/>
          <w:tab w:val="right" w:pos="2977"/>
        </w:tabs>
        <w:contextualSpacing/>
        <w:mirrorIndents/>
        <w:rPr>
          <w:rFonts w:cstheme="minorHAnsi"/>
        </w:rPr>
      </w:pPr>
    </w:p>
    <w:tbl>
      <w:tblPr>
        <w:tblW w:w="0" w:type="auto"/>
        <w:jc w:val="center"/>
        <w:tblLayout w:type="fixed"/>
        <w:tblCellMar>
          <w:left w:w="107" w:type="dxa"/>
          <w:right w:w="107" w:type="dxa"/>
        </w:tblCellMar>
        <w:tblLook w:val="0000"/>
      </w:tblPr>
      <w:tblGrid>
        <w:gridCol w:w="425"/>
        <w:gridCol w:w="426"/>
        <w:gridCol w:w="425"/>
        <w:gridCol w:w="472"/>
        <w:gridCol w:w="283"/>
        <w:gridCol w:w="284"/>
        <w:gridCol w:w="283"/>
        <w:gridCol w:w="284"/>
        <w:gridCol w:w="283"/>
        <w:gridCol w:w="284"/>
        <w:gridCol w:w="283"/>
        <w:gridCol w:w="284"/>
        <w:gridCol w:w="283"/>
        <w:gridCol w:w="407"/>
        <w:gridCol w:w="408"/>
        <w:gridCol w:w="407"/>
        <w:gridCol w:w="408"/>
        <w:gridCol w:w="407"/>
        <w:gridCol w:w="408"/>
        <w:gridCol w:w="407"/>
        <w:gridCol w:w="408"/>
        <w:gridCol w:w="408"/>
        <w:gridCol w:w="407"/>
        <w:gridCol w:w="408"/>
        <w:gridCol w:w="407"/>
        <w:gridCol w:w="408"/>
        <w:gridCol w:w="407"/>
        <w:gridCol w:w="486"/>
        <w:gridCol w:w="425"/>
      </w:tblGrid>
      <w:tr w:rsidR="006F6B32" w:rsidRPr="00EF0CF4" w:rsidTr="006F6B32">
        <w:trPr>
          <w:cantSplit/>
          <w:jc w:val="center"/>
        </w:trPr>
        <w:tc>
          <w:tcPr>
            <w:tcW w:w="1748" w:type="dxa"/>
            <w:gridSpan w:val="4"/>
            <w:vMerge w:val="restart"/>
            <w:tcBorders>
              <w:top w:val="single" w:sz="6" w:space="0" w:color="auto"/>
              <w:left w:val="single" w:sz="6" w:space="0" w:color="auto"/>
              <w:bottom w:val="nil"/>
              <w:right w:val="double" w:sz="4" w:space="0" w:color="auto"/>
            </w:tcBorders>
            <w:shd w:val="clear" w:color="auto" w:fill="FFFFFF"/>
            <w:vAlign w:val="center"/>
          </w:tcPr>
          <w:p w:rsidR="006F6B32" w:rsidRPr="00EF0CF4" w:rsidRDefault="006F6B32" w:rsidP="006F6B32">
            <w:pPr>
              <w:keepNext/>
              <w:ind w:right="-102"/>
              <w:contextualSpacing/>
              <w:mirrorIndents/>
              <w:jc w:val="center"/>
              <w:rPr>
                <w:rFonts w:eastAsiaTheme="minorEastAsia" w:cstheme="minorHAnsi"/>
                <w:b/>
                <w:sz w:val="16"/>
                <w:szCs w:val="16"/>
              </w:rPr>
            </w:pPr>
            <w:r w:rsidRPr="00EF0CF4">
              <w:rPr>
                <w:rFonts w:eastAsiaTheme="minorEastAsia" w:cstheme="minorHAnsi"/>
                <w:b/>
                <w:sz w:val="16"/>
                <w:szCs w:val="16"/>
              </w:rPr>
              <w:t>Questionnaire Number Ends In</w:t>
            </w:r>
          </w:p>
        </w:tc>
        <w:tc>
          <w:tcPr>
            <w:tcW w:w="9167" w:type="dxa"/>
            <w:gridSpan w:val="25"/>
            <w:tcBorders>
              <w:top w:val="single" w:sz="6" w:space="0" w:color="auto"/>
              <w:left w:val="double" w:sz="4" w:space="0" w:color="auto"/>
              <w:bottom w:val="single" w:sz="6" w:space="0" w:color="auto"/>
              <w:right w:val="single" w:sz="6" w:space="0" w:color="auto"/>
            </w:tcBorders>
            <w:shd w:val="clear" w:color="auto" w:fill="FFFFFF"/>
            <w:vAlign w:val="center"/>
          </w:tcPr>
          <w:p w:rsidR="00993D26"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 xml:space="preserve">Number of qualifying adults in household </w:t>
            </w:r>
          </w:p>
          <w:p w:rsidR="006F6B32" w:rsidRPr="00EF0CF4" w:rsidRDefault="006F6B32" w:rsidP="00993D26">
            <w:pPr>
              <w:keepNext/>
              <w:contextualSpacing/>
              <w:mirrorIndents/>
              <w:jc w:val="center"/>
              <w:rPr>
                <w:rFonts w:eastAsiaTheme="minorEastAsia" w:cstheme="minorHAnsi"/>
                <w:b/>
                <w:sz w:val="16"/>
                <w:szCs w:val="16"/>
              </w:rPr>
            </w:pPr>
            <w:r w:rsidRPr="00EF0CF4">
              <w:rPr>
                <w:rFonts w:eastAsiaTheme="minorEastAsia" w:cstheme="minorHAnsi"/>
                <w:b/>
                <w:sz w:val="16"/>
                <w:szCs w:val="16"/>
              </w:rPr>
              <w:t xml:space="preserve">the </w:t>
            </w:r>
            <w:r>
              <w:rPr>
                <w:rFonts w:eastAsiaTheme="minorEastAsia" w:cstheme="minorHAnsi"/>
                <w:b/>
                <w:sz w:val="16"/>
                <w:szCs w:val="16"/>
              </w:rPr>
              <w:t xml:space="preserve">qualified </w:t>
            </w:r>
            <w:r w:rsidRPr="00EF0CF4">
              <w:rPr>
                <w:rFonts w:eastAsiaTheme="minorEastAsia" w:cstheme="minorHAnsi"/>
                <w:b/>
                <w:sz w:val="16"/>
                <w:szCs w:val="16"/>
              </w:rPr>
              <w:t>respondent</w:t>
            </w:r>
            <w:r w:rsidR="005C540D">
              <w:rPr>
                <w:rFonts w:eastAsiaTheme="minorEastAsia" w:cstheme="minorHAnsi"/>
                <w:b/>
                <w:sz w:val="16"/>
                <w:szCs w:val="16"/>
              </w:rPr>
              <w:t>m</w:t>
            </w:r>
            <w:r w:rsidRPr="00EF0CF4">
              <w:rPr>
                <w:rFonts w:eastAsiaTheme="minorEastAsia" w:cstheme="minorHAnsi"/>
                <w:b/>
                <w:sz w:val="16"/>
                <w:szCs w:val="16"/>
              </w:rPr>
              <w:t>ust be drawn from</w:t>
            </w:r>
          </w:p>
        </w:tc>
      </w:tr>
      <w:tr w:rsidR="006F6B32" w:rsidRPr="00EF0CF4" w:rsidTr="006F6B32">
        <w:trPr>
          <w:cantSplit/>
          <w:trHeight w:val="500"/>
          <w:jc w:val="center"/>
        </w:trPr>
        <w:tc>
          <w:tcPr>
            <w:tcW w:w="1748" w:type="dxa"/>
            <w:gridSpan w:val="4"/>
            <w:vMerge/>
            <w:tcBorders>
              <w:top w:val="nil"/>
              <w:left w:val="single" w:sz="6" w:space="0" w:color="auto"/>
              <w:bottom w:val="single" w:sz="6" w:space="0" w:color="auto"/>
              <w:right w:val="double" w:sz="4" w:space="0" w:color="auto"/>
            </w:tcBorders>
            <w:shd w:val="clear" w:color="auto" w:fill="FFFFFF"/>
            <w:vAlign w:val="center"/>
          </w:tcPr>
          <w:p w:rsidR="006F6B32" w:rsidRPr="00EF0CF4" w:rsidRDefault="006F6B32" w:rsidP="006F6B32">
            <w:pPr>
              <w:keepNext/>
              <w:ind w:right="-102"/>
              <w:contextualSpacing/>
              <w:mirrorIndents/>
              <w:jc w:val="center"/>
              <w:rPr>
                <w:rFonts w:eastAsiaTheme="minorEastAsia" w:cstheme="minorHAnsi"/>
                <w:sz w:val="16"/>
                <w:szCs w:val="16"/>
              </w:rPr>
            </w:pPr>
          </w:p>
        </w:tc>
        <w:tc>
          <w:tcPr>
            <w:tcW w:w="283" w:type="dxa"/>
            <w:tcBorders>
              <w:top w:val="single" w:sz="6" w:space="0" w:color="auto"/>
              <w:left w:val="double" w:sz="4"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3</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4</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5</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6</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7</w:t>
            </w:r>
          </w:p>
        </w:tc>
        <w:tc>
          <w:tcPr>
            <w:tcW w:w="284"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8</w:t>
            </w:r>
          </w:p>
        </w:tc>
        <w:tc>
          <w:tcPr>
            <w:tcW w:w="283"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9</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10</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11</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12</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13</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14</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15</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16</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17</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18</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19</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20</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21</w:t>
            </w:r>
          </w:p>
        </w:tc>
        <w:tc>
          <w:tcPr>
            <w:tcW w:w="408"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22</w:t>
            </w:r>
          </w:p>
        </w:tc>
        <w:tc>
          <w:tcPr>
            <w:tcW w:w="407"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23</w:t>
            </w:r>
          </w:p>
        </w:tc>
        <w:tc>
          <w:tcPr>
            <w:tcW w:w="486"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24</w:t>
            </w:r>
          </w:p>
        </w:tc>
        <w:tc>
          <w:tcPr>
            <w:tcW w:w="425" w:type="dxa"/>
            <w:tcBorders>
              <w:top w:val="single" w:sz="6" w:space="0" w:color="auto"/>
              <w:left w:val="single" w:sz="6" w:space="0" w:color="auto"/>
              <w:bottom w:val="single" w:sz="6" w:space="0" w:color="auto"/>
              <w:right w:val="single" w:sz="6" w:space="0" w:color="auto"/>
            </w:tcBorders>
            <w:shd w:val="pct10" w:color="auto" w:fill="FFFFFF"/>
            <w:vAlign w:val="center"/>
          </w:tcPr>
          <w:p w:rsidR="006F6B32" w:rsidRPr="00EF0CF4" w:rsidRDefault="006F6B32" w:rsidP="006F6B32">
            <w:pPr>
              <w:keepNext/>
              <w:contextualSpacing/>
              <w:mirrorIndents/>
              <w:rPr>
                <w:rFonts w:eastAsiaTheme="minorEastAsia" w:cstheme="minorHAnsi"/>
                <w:b/>
                <w:sz w:val="16"/>
                <w:szCs w:val="16"/>
              </w:rPr>
            </w:pPr>
            <w:r w:rsidRPr="00EF0CF4">
              <w:rPr>
                <w:rFonts w:eastAsiaTheme="minorEastAsia" w:cstheme="minorHAnsi"/>
                <w:b/>
                <w:sz w:val="16"/>
                <w:szCs w:val="16"/>
              </w:rPr>
              <w:t>25</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01</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26</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51</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76</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24</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25</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02</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27</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52</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77</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22</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03</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28</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53</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78</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04</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29</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54</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79</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05</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30</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55</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80</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24</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06</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31</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56</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81</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07</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32</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57</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82</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08</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33</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58</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83</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09</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34</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59</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84</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10</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35</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60</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85</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11</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36</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61</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86</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23</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12</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37</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62</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87</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22</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13</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38</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63</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88</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14</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39</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64</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89</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23</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15</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40</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65</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90</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16</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41</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66</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91</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17</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42</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67</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92</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18</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43</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68</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93</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19</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44</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69</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94</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20</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45</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70</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95</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22</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21</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46</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71</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96</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19</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22</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47</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72</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97</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23</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48</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73</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98</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23</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22</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24</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49</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74</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99</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15</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9</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r>
      <w:tr w:rsidR="006F6B32" w:rsidRPr="00EF0CF4" w:rsidTr="006F6B3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2" w:type="dxa"/>
            <w:right w:w="102" w:type="dxa"/>
          </w:tblCellMar>
        </w:tblPrEx>
        <w:trPr>
          <w:trHeight w:val="340"/>
          <w:jc w:val="center"/>
        </w:trPr>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25</w:t>
            </w:r>
          </w:p>
        </w:tc>
        <w:tc>
          <w:tcPr>
            <w:tcW w:w="426"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50</w:t>
            </w:r>
          </w:p>
        </w:tc>
        <w:tc>
          <w:tcPr>
            <w:tcW w:w="425" w:type="dxa"/>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75</w:t>
            </w:r>
          </w:p>
        </w:tc>
        <w:tc>
          <w:tcPr>
            <w:tcW w:w="472" w:type="dxa"/>
            <w:tcBorders>
              <w:right w:val="double" w:sz="4" w:space="0" w:color="auto"/>
            </w:tcBorders>
            <w:shd w:val="pct10" w:color="auto" w:fill="FFFFFF"/>
            <w:vAlign w:val="center"/>
          </w:tcPr>
          <w:p w:rsidR="006F6B32" w:rsidRPr="00EF0CF4" w:rsidRDefault="006F6B32" w:rsidP="006F6B32">
            <w:pPr>
              <w:keepNext/>
              <w:contextualSpacing/>
              <w:mirrorIndents/>
              <w:jc w:val="center"/>
              <w:rPr>
                <w:rFonts w:eastAsiaTheme="minorEastAsia" w:cstheme="minorHAnsi"/>
                <w:b/>
                <w:sz w:val="16"/>
                <w:szCs w:val="16"/>
              </w:rPr>
            </w:pPr>
            <w:r w:rsidRPr="00EF0CF4">
              <w:rPr>
                <w:rFonts w:eastAsiaTheme="minorEastAsia" w:cstheme="minorHAnsi"/>
                <w:b/>
                <w:sz w:val="16"/>
                <w:szCs w:val="16"/>
              </w:rPr>
              <w:t>00</w:t>
            </w:r>
          </w:p>
        </w:tc>
        <w:tc>
          <w:tcPr>
            <w:tcW w:w="283" w:type="dxa"/>
            <w:tcBorders>
              <w:left w:val="double" w:sz="4" w:space="0" w:color="auto"/>
            </w:tcBorders>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284"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283"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5</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3</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6</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17</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11</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2</w:t>
            </w:r>
          </w:p>
        </w:tc>
        <w:tc>
          <w:tcPr>
            <w:tcW w:w="408"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12</w:t>
            </w:r>
          </w:p>
        </w:tc>
        <w:tc>
          <w:tcPr>
            <w:tcW w:w="407"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4</w:t>
            </w:r>
          </w:p>
        </w:tc>
        <w:tc>
          <w:tcPr>
            <w:tcW w:w="486"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8</w:t>
            </w:r>
          </w:p>
        </w:tc>
        <w:tc>
          <w:tcPr>
            <w:tcW w:w="425" w:type="dxa"/>
            <w:shd w:val="clear" w:color="auto" w:fill="FFFFFF"/>
            <w:vAlign w:val="center"/>
          </w:tcPr>
          <w:p w:rsidR="006F6B32" w:rsidRPr="00EF0CF4" w:rsidRDefault="006F6B32" w:rsidP="006F6B32">
            <w:pPr>
              <w:keepNext/>
              <w:contextualSpacing/>
              <w:mirrorIndents/>
              <w:jc w:val="center"/>
              <w:rPr>
                <w:rFonts w:eastAsiaTheme="minorEastAsia" w:cstheme="minorHAnsi"/>
                <w:sz w:val="16"/>
                <w:szCs w:val="16"/>
              </w:rPr>
            </w:pPr>
            <w:r w:rsidRPr="00EF0CF4">
              <w:rPr>
                <w:rFonts w:eastAsiaTheme="minorEastAsia" w:cstheme="minorHAnsi"/>
                <w:sz w:val="16"/>
                <w:szCs w:val="16"/>
              </w:rPr>
              <w:t>10</w:t>
            </w:r>
          </w:p>
        </w:tc>
      </w:tr>
    </w:tbl>
    <w:p w:rsidR="00DF5EC6" w:rsidRPr="005A1EAE" w:rsidRDefault="00DF5EC6" w:rsidP="007D2294">
      <w:pPr>
        <w:jc w:val="both"/>
        <w:rPr>
          <w:rFonts w:cstheme="minorHAnsi"/>
          <w:color w:val="C00000"/>
        </w:rPr>
      </w:pPr>
    </w:p>
    <w:p w:rsidR="00967F63" w:rsidRDefault="00967F63">
      <w:r>
        <w:br w:type="page"/>
      </w:r>
    </w:p>
    <w:p w:rsidR="00DF5EC6" w:rsidRPr="00D96568" w:rsidRDefault="00DF5EC6" w:rsidP="002242EC">
      <w:pPr>
        <w:pStyle w:val="Heading2"/>
        <w:numPr>
          <w:ilvl w:val="1"/>
          <w:numId w:val="26"/>
        </w:numPr>
      </w:pPr>
      <w:bookmarkStart w:id="16" w:name="_Toc453845804"/>
      <w:r w:rsidRPr="00D96568">
        <w:lastRenderedPageBreak/>
        <w:t>SURVEY INSTRUMENT</w:t>
      </w:r>
      <w:bookmarkEnd w:id="16"/>
    </w:p>
    <w:p w:rsidR="00DF5EC6" w:rsidRPr="008C5BED" w:rsidRDefault="00DF5EC6" w:rsidP="007D2294">
      <w:pPr>
        <w:jc w:val="both"/>
        <w:rPr>
          <w:rFonts w:cstheme="minorHAnsi"/>
        </w:rPr>
      </w:pPr>
      <w:r w:rsidRPr="008C5BED">
        <w:rPr>
          <w:rFonts w:cstheme="minorHAnsi"/>
        </w:rPr>
        <w:t xml:space="preserve">The FinScope </w:t>
      </w:r>
      <w:r w:rsidR="009D61B7" w:rsidRPr="008C5BED">
        <w:rPr>
          <w:rFonts w:cstheme="minorHAnsi"/>
        </w:rPr>
        <w:t>S</w:t>
      </w:r>
      <w:r w:rsidRPr="008C5BED">
        <w:rPr>
          <w:rFonts w:cstheme="minorHAnsi"/>
        </w:rPr>
        <w:t>urvey is conducted face-to-face using a structured questionnaire (with mainly closed questions</w:t>
      </w:r>
      <w:r w:rsidR="00E252EB">
        <w:rPr>
          <w:rFonts w:cstheme="minorHAnsi"/>
        </w:rPr>
        <w:t xml:space="preserve"> – </w:t>
      </w:r>
      <w:r w:rsidR="00E252EB" w:rsidRPr="00E252EB">
        <w:rPr>
          <w:rFonts w:cstheme="minorHAnsi"/>
          <w:i/>
        </w:rPr>
        <w:t>see Annex</w:t>
      </w:r>
      <w:r w:rsidRPr="008C5BED">
        <w:rPr>
          <w:rFonts w:cstheme="minorHAnsi"/>
        </w:rPr>
        <w:t xml:space="preserve">) which takes, on average, approximately one hour </w:t>
      </w:r>
      <w:r w:rsidR="009D61B7" w:rsidRPr="008C5BED">
        <w:rPr>
          <w:rFonts w:cstheme="minorHAnsi"/>
        </w:rPr>
        <w:t xml:space="preserve">and a half </w:t>
      </w:r>
      <w:r w:rsidRPr="008C5BED">
        <w:rPr>
          <w:rFonts w:cstheme="minorHAnsi"/>
        </w:rPr>
        <w:t xml:space="preserve">to administer. </w:t>
      </w:r>
    </w:p>
    <w:p w:rsidR="00DF5EC6" w:rsidRPr="008C5BED" w:rsidRDefault="009D61B7" w:rsidP="007D2294">
      <w:pPr>
        <w:jc w:val="both"/>
        <w:rPr>
          <w:rFonts w:cstheme="minorHAnsi"/>
        </w:rPr>
      </w:pPr>
      <w:r w:rsidRPr="008C5BED">
        <w:rPr>
          <w:rFonts w:cstheme="minorHAnsi"/>
        </w:rPr>
        <w:t>CESS</w:t>
      </w:r>
      <w:r w:rsidR="00DF5EC6" w:rsidRPr="008C5BED">
        <w:rPr>
          <w:rFonts w:cstheme="minorHAnsi"/>
        </w:rPr>
        <w:t xml:space="preserve"> will work closely with the AFR/Fin</w:t>
      </w:r>
      <w:r w:rsidRPr="008C5BED">
        <w:rPr>
          <w:rFonts w:cstheme="minorHAnsi"/>
        </w:rPr>
        <w:t>M</w:t>
      </w:r>
      <w:r w:rsidR="00DF5EC6" w:rsidRPr="008C5BED">
        <w:rPr>
          <w:rFonts w:cstheme="minorHAnsi"/>
        </w:rPr>
        <w:t xml:space="preserve">ark Trust research team to adapt and refine the FinScope 2015/2016 questionnaire to take into account changes and developments in the financial sector since the 2012 </w:t>
      </w:r>
      <w:r w:rsidRPr="008C5BED">
        <w:rPr>
          <w:rFonts w:cstheme="minorHAnsi"/>
        </w:rPr>
        <w:t>S</w:t>
      </w:r>
      <w:r w:rsidR="00DF5EC6" w:rsidRPr="008C5BED">
        <w:rPr>
          <w:rFonts w:cstheme="minorHAnsi"/>
        </w:rPr>
        <w:t xml:space="preserve">urvey, at the same time ensuring that the questionnaire includes core questions to enable comparison with the 2008 and 2012 FinScope findings as well as cross-country comparisons.  </w:t>
      </w:r>
    </w:p>
    <w:p w:rsidR="00E74166" w:rsidRPr="008C5BED" w:rsidRDefault="00E74166" w:rsidP="007D2294">
      <w:pPr>
        <w:jc w:val="both"/>
        <w:rPr>
          <w:rFonts w:cstheme="minorHAnsi"/>
        </w:rPr>
      </w:pPr>
      <w:r w:rsidRPr="008C5BED">
        <w:rPr>
          <w:rFonts w:cstheme="minorHAnsi"/>
        </w:rPr>
        <w:t xml:space="preserve">The modules </w:t>
      </w:r>
      <w:r w:rsidR="005408DD" w:rsidRPr="008C5BED">
        <w:rPr>
          <w:rFonts w:cstheme="minorHAnsi"/>
        </w:rPr>
        <w:t xml:space="preserve">of the questionnaire </w:t>
      </w:r>
      <w:r w:rsidRPr="008C5BED">
        <w:rPr>
          <w:rFonts w:cstheme="minorHAnsi"/>
        </w:rPr>
        <w:t xml:space="preserve">to be collected in </w:t>
      </w:r>
      <w:r w:rsidR="005408DD" w:rsidRPr="008C5BED">
        <w:rPr>
          <w:rFonts w:cstheme="minorHAnsi"/>
        </w:rPr>
        <w:t xml:space="preserve">the FinScope </w:t>
      </w:r>
      <w:r w:rsidRPr="008C5BED">
        <w:rPr>
          <w:rFonts w:cstheme="minorHAnsi"/>
        </w:rPr>
        <w:t xml:space="preserve">Rwanda </w:t>
      </w:r>
      <w:r w:rsidR="005408DD" w:rsidRPr="008C5BED">
        <w:rPr>
          <w:rFonts w:cstheme="minorHAnsi"/>
        </w:rPr>
        <w:t xml:space="preserve">2015/2016 Survey </w:t>
      </w:r>
      <w:r w:rsidRPr="008C5BED">
        <w:rPr>
          <w:rFonts w:cstheme="minorHAnsi"/>
        </w:rPr>
        <w:t xml:space="preserve">are as follows: </w:t>
      </w:r>
    </w:p>
    <w:p w:rsidR="005408DD" w:rsidRPr="00A01896" w:rsidRDefault="005408DD" w:rsidP="00411C78">
      <w:pPr>
        <w:pStyle w:val="ListParagraph"/>
        <w:numPr>
          <w:ilvl w:val="0"/>
          <w:numId w:val="16"/>
        </w:numPr>
        <w:jc w:val="both"/>
        <w:rPr>
          <w:rFonts w:cstheme="minorHAnsi"/>
        </w:rPr>
      </w:pPr>
      <w:r w:rsidRPr="00A01896">
        <w:rPr>
          <w:rFonts w:cstheme="minorHAnsi"/>
        </w:rPr>
        <w:t xml:space="preserve">Module A </w:t>
      </w:r>
      <w:r w:rsidRPr="00A01896">
        <w:rPr>
          <w:rFonts w:cstheme="minorHAnsi"/>
        </w:rPr>
        <w:tab/>
        <w:t>Localization and Identification of the Household</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 xml:space="preserve">Module B </w:t>
      </w:r>
      <w:r w:rsidRPr="00A01896">
        <w:rPr>
          <w:rFonts w:cstheme="minorHAnsi"/>
        </w:rPr>
        <w:tab/>
        <w:t xml:space="preserve">Household Register </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C</w:t>
      </w:r>
      <w:r w:rsidRPr="00A01896">
        <w:rPr>
          <w:rFonts w:cstheme="minorHAnsi"/>
        </w:rPr>
        <w:tab/>
        <w:t>Household Information and Demographics</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D</w:t>
      </w:r>
      <w:r w:rsidRPr="00A01896">
        <w:rPr>
          <w:rFonts w:cstheme="minorHAnsi"/>
        </w:rPr>
        <w:tab/>
        <w:t>Access to Infrastructure</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E</w:t>
      </w:r>
      <w:r w:rsidRPr="00A01896">
        <w:rPr>
          <w:rFonts w:cstheme="minorHAnsi"/>
        </w:rPr>
        <w:tab/>
        <w:t>Financial Capacity</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F</w:t>
      </w:r>
      <w:r w:rsidRPr="00A01896">
        <w:rPr>
          <w:rFonts w:cstheme="minorHAnsi"/>
        </w:rPr>
        <w:tab/>
        <w:t>E-Payments and Mobile Money</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G</w:t>
      </w:r>
      <w:r w:rsidRPr="00A01896">
        <w:rPr>
          <w:rFonts w:cstheme="minorHAnsi"/>
        </w:rPr>
        <w:tab/>
        <w:t>Money Management – Saving/Investment</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H</w:t>
      </w:r>
      <w:r w:rsidRPr="00A01896">
        <w:rPr>
          <w:rFonts w:cstheme="minorHAnsi"/>
        </w:rPr>
        <w:tab/>
        <w:t>Money Management – Borrowing</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I</w:t>
      </w:r>
      <w:r w:rsidRPr="00A01896">
        <w:rPr>
          <w:rFonts w:cstheme="minorHAnsi"/>
        </w:rPr>
        <w:tab/>
        <w:t xml:space="preserve">Money Management – Risk </w:t>
      </w:r>
      <w:r w:rsidR="00204198" w:rsidRPr="00A01896">
        <w:rPr>
          <w:rFonts w:cstheme="minorHAnsi"/>
        </w:rPr>
        <w:t>a</w:t>
      </w:r>
      <w:r w:rsidRPr="00A01896">
        <w:rPr>
          <w:rFonts w:cstheme="minorHAnsi"/>
        </w:rPr>
        <w:t>nd Risk Management</w:t>
      </w:r>
    </w:p>
    <w:p w:rsidR="005408DD" w:rsidRPr="00A01896" w:rsidRDefault="005408DD" w:rsidP="00411C78">
      <w:pPr>
        <w:pStyle w:val="ListParagraph"/>
        <w:numPr>
          <w:ilvl w:val="0"/>
          <w:numId w:val="16"/>
        </w:numPr>
        <w:jc w:val="both"/>
        <w:rPr>
          <w:rFonts w:cstheme="minorHAnsi"/>
        </w:rPr>
      </w:pPr>
      <w:r w:rsidRPr="00A01896">
        <w:rPr>
          <w:rFonts w:cstheme="minorHAnsi"/>
        </w:rPr>
        <w:t>Module J</w:t>
      </w:r>
      <w:r w:rsidR="00204198" w:rsidRPr="00A01896">
        <w:rPr>
          <w:rFonts w:cstheme="minorHAnsi"/>
        </w:rPr>
        <w:tab/>
      </w:r>
      <w:r w:rsidRPr="00A01896">
        <w:rPr>
          <w:rFonts w:cstheme="minorHAnsi"/>
        </w:rPr>
        <w:t>Money Management – Remittances</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K</w:t>
      </w:r>
      <w:r w:rsidR="00204198" w:rsidRPr="00A01896">
        <w:rPr>
          <w:rFonts w:cstheme="minorHAnsi"/>
        </w:rPr>
        <w:tab/>
      </w:r>
      <w:r w:rsidRPr="00A01896">
        <w:rPr>
          <w:rFonts w:cstheme="minorHAnsi"/>
        </w:rPr>
        <w:t>Banking</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L</w:t>
      </w:r>
      <w:r w:rsidR="00204198" w:rsidRPr="00A01896">
        <w:rPr>
          <w:rFonts w:cstheme="minorHAnsi"/>
        </w:rPr>
        <w:tab/>
      </w:r>
      <w:r w:rsidRPr="00A01896">
        <w:rPr>
          <w:rFonts w:cstheme="minorHAnsi"/>
        </w:rPr>
        <w:t>Informal Products</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M</w:t>
      </w:r>
      <w:r w:rsidR="00204198" w:rsidRPr="00A01896">
        <w:rPr>
          <w:rFonts w:cstheme="minorHAnsi"/>
        </w:rPr>
        <w:tab/>
      </w:r>
      <w:r w:rsidRPr="00A01896">
        <w:rPr>
          <w:rFonts w:cstheme="minorHAnsi"/>
        </w:rPr>
        <w:t>Farming</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N</w:t>
      </w:r>
      <w:r w:rsidR="00204198" w:rsidRPr="00A01896">
        <w:rPr>
          <w:rFonts w:cstheme="minorHAnsi"/>
        </w:rPr>
        <w:tab/>
      </w:r>
      <w:r w:rsidRPr="00A01896">
        <w:rPr>
          <w:rFonts w:cstheme="minorHAnsi"/>
        </w:rPr>
        <w:t>Income</w:t>
      </w:r>
      <w:r w:rsidR="00204198" w:rsidRPr="00A01896">
        <w:rPr>
          <w:rFonts w:cstheme="minorHAnsi"/>
        </w:rPr>
        <w:t xml:space="preserve"> and Expenditures</w:t>
      </w:r>
      <w:r w:rsidRPr="00A01896">
        <w:rPr>
          <w:rFonts w:cstheme="minorHAnsi"/>
        </w:rPr>
        <w:tab/>
      </w:r>
    </w:p>
    <w:p w:rsidR="005408DD" w:rsidRPr="00A01896" w:rsidRDefault="005408DD" w:rsidP="00411C78">
      <w:pPr>
        <w:pStyle w:val="ListParagraph"/>
        <w:numPr>
          <w:ilvl w:val="0"/>
          <w:numId w:val="16"/>
        </w:numPr>
        <w:jc w:val="both"/>
        <w:rPr>
          <w:rFonts w:cstheme="minorHAnsi"/>
        </w:rPr>
      </w:pPr>
      <w:r w:rsidRPr="00A01896">
        <w:rPr>
          <w:rFonts w:cstheme="minorHAnsi"/>
        </w:rPr>
        <w:t>Module O</w:t>
      </w:r>
      <w:r w:rsidR="00204198" w:rsidRPr="00A01896">
        <w:rPr>
          <w:rFonts w:cstheme="minorHAnsi"/>
        </w:rPr>
        <w:tab/>
      </w:r>
      <w:r w:rsidRPr="00A01896">
        <w:rPr>
          <w:rFonts w:cstheme="minorHAnsi"/>
        </w:rPr>
        <w:t>General</w:t>
      </w:r>
      <w:r w:rsidR="00204198" w:rsidRPr="00A01896">
        <w:rPr>
          <w:rFonts w:cstheme="minorHAnsi"/>
        </w:rPr>
        <w:t xml:space="preserve"> Information</w:t>
      </w:r>
      <w:r w:rsidRPr="00A01896">
        <w:rPr>
          <w:rFonts w:cstheme="minorHAnsi"/>
        </w:rPr>
        <w:tab/>
      </w:r>
    </w:p>
    <w:p w:rsidR="00DF3A8B" w:rsidRPr="00DF3A8B" w:rsidRDefault="00DF3A8B" w:rsidP="00DF3A8B">
      <w:pPr>
        <w:jc w:val="both"/>
        <w:rPr>
          <w:rFonts w:cstheme="minorHAnsi"/>
        </w:rPr>
      </w:pPr>
      <w:r w:rsidRPr="00DF3A8B">
        <w:rPr>
          <w:rFonts w:cstheme="minorHAnsi"/>
        </w:rPr>
        <w:t xml:space="preserve">The survey instrument has been translated into Kinyarwanda, and is attached as part of this Inception Report. Data will be collected using GSM enabled android tablets, however, a paper-based questionnaire will also be implemented in-country during the pre-test and training sessions to ensure that the questionnaire and the translation can be clearly understood. </w:t>
      </w:r>
    </w:p>
    <w:p w:rsidR="00DF5EC6" w:rsidRPr="00D96568" w:rsidRDefault="00DF5EC6" w:rsidP="002242EC">
      <w:pPr>
        <w:pStyle w:val="Heading2"/>
        <w:numPr>
          <w:ilvl w:val="1"/>
          <w:numId w:val="26"/>
        </w:numPr>
      </w:pPr>
      <w:bookmarkStart w:id="17" w:name="_Toc453845805"/>
      <w:r w:rsidRPr="00D96568">
        <w:t>LOGISTICS AND SUPPLIES</w:t>
      </w:r>
      <w:bookmarkEnd w:id="17"/>
    </w:p>
    <w:p w:rsidR="00E74166" w:rsidRPr="008C5BED" w:rsidRDefault="00E74166" w:rsidP="007D2294">
      <w:pPr>
        <w:jc w:val="both"/>
        <w:rPr>
          <w:rFonts w:cstheme="minorHAnsi"/>
        </w:rPr>
      </w:pPr>
      <w:r w:rsidRPr="008C5BED">
        <w:rPr>
          <w:rFonts w:cstheme="minorHAnsi"/>
        </w:rPr>
        <w:t xml:space="preserve">The CESS Field Manager will be responsible for making logistical arrangements for the field teams. These include ensuring the availability of working vehicles to transport the field teams within and between clusters, providing advances to field </w:t>
      </w:r>
      <w:r w:rsidR="000A3286" w:rsidRPr="008C5BED">
        <w:rPr>
          <w:rFonts w:cstheme="minorHAnsi"/>
        </w:rPr>
        <w:t>staff</w:t>
      </w:r>
      <w:r w:rsidRPr="008C5BED">
        <w:rPr>
          <w:rFonts w:cstheme="minorHAnsi"/>
        </w:rPr>
        <w:t xml:space="preserve"> to cover </w:t>
      </w:r>
      <w:r w:rsidR="000A3286" w:rsidRPr="008C5BED">
        <w:rPr>
          <w:rFonts w:cstheme="minorHAnsi"/>
        </w:rPr>
        <w:t>field expenses</w:t>
      </w:r>
      <w:r w:rsidRPr="008C5BED">
        <w:rPr>
          <w:rFonts w:cstheme="minorHAnsi"/>
        </w:rPr>
        <w:t>, providing alternative sources of electrical supply to charge tablets, addressing any emergency needs that arise during field work, and ensuring the security of field teams. CESS will follow its standard procedures for providing this logistical support. All field teams will be supplied with the following:</w:t>
      </w:r>
    </w:p>
    <w:p w:rsidR="00AA551B" w:rsidRDefault="00E74166" w:rsidP="00DF3A8B">
      <w:pPr>
        <w:pStyle w:val="ListParagraph"/>
        <w:numPr>
          <w:ilvl w:val="2"/>
          <w:numId w:val="26"/>
        </w:numPr>
        <w:jc w:val="both"/>
        <w:rPr>
          <w:b/>
        </w:rPr>
      </w:pPr>
      <w:r w:rsidRPr="00AA551B">
        <w:rPr>
          <w:b/>
        </w:rPr>
        <w:t>Fieldwork documents</w:t>
      </w:r>
      <w:r w:rsidR="00B910DA" w:rsidRPr="00AA551B">
        <w:rPr>
          <w:b/>
        </w:rPr>
        <w:t>:</w:t>
      </w:r>
    </w:p>
    <w:p w:rsidR="00AA551B" w:rsidRPr="00AA551B" w:rsidRDefault="00AA551B" w:rsidP="00AA551B">
      <w:pPr>
        <w:pStyle w:val="ListParagraph"/>
        <w:ind w:left="1440"/>
        <w:jc w:val="both"/>
        <w:rPr>
          <w:b/>
        </w:rPr>
      </w:pPr>
    </w:p>
    <w:p w:rsidR="00E74166" w:rsidRPr="00A01896" w:rsidRDefault="00E74166" w:rsidP="00411C78">
      <w:pPr>
        <w:pStyle w:val="ListParagraph"/>
        <w:numPr>
          <w:ilvl w:val="0"/>
          <w:numId w:val="17"/>
        </w:numPr>
        <w:jc w:val="both"/>
        <w:rPr>
          <w:rFonts w:cstheme="minorHAnsi"/>
        </w:rPr>
      </w:pPr>
      <w:r w:rsidRPr="00A01896">
        <w:rPr>
          <w:rFonts w:cstheme="minorHAnsi"/>
        </w:rPr>
        <w:t xml:space="preserve">Interviewer’s Manual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Maps and lists of selected households for all clusters in the assigned area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Letters of introduction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Translated questionnaires and additional questionnaires for use in emergency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Supervisor Control Sheets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Interviewer Control Sheets </w:t>
      </w:r>
    </w:p>
    <w:p w:rsidR="00E74166" w:rsidRPr="00A01896" w:rsidRDefault="00E74166" w:rsidP="00411C78">
      <w:pPr>
        <w:pStyle w:val="ListParagraph"/>
        <w:numPr>
          <w:ilvl w:val="0"/>
          <w:numId w:val="17"/>
        </w:numPr>
        <w:jc w:val="both"/>
        <w:rPr>
          <w:rFonts w:cstheme="minorHAnsi"/>
        </w:rPr>
      </w:pPr>
      <w:r w:rsidRPr="00A01896">
        <w:rPr>
          <w:rFonts w:cstheme="minorHAnsi"/>
        </w:rPr>
        <w:t xml:space="preserve">Household roster forms </w:t>
      </w:r>
    </w:p>
    <w:p w:rsidR="009C7F8D" w:rsidRPr="008C5BED" w:rsidRDefault="009C7F8D" w:rsidP="007D2294">
      <w:pPr>
        <w:jc w:val="both"/>
        <w:rPr>
          <w:rFonts w:cstheme="minorHAnsi"/>
        </w:rPr>
      </w:pPr>
    </w:p>
    <w:p w:rsidR="00AA551B" w:rsidRDefault="00E74166" w:rsidP="00DF3A8B">
      <w:pPr>
        <w:pStyle w:val="ListParagraph"/>
        <w:numPr>
          <w:ilvl w:val="2"/>
          <w:numId w:val="26"/>
        </w:numPr>
        <w:jc w:val="both"/>
        <w:rPr>
          <w:b/>
        </w:rPr>
      </w:pPr>
      <w:r w:rsidRPr="00AA551B">
        <w:rPr>
          <w:b/>
        </w:rPr>
        <w:lastRenderedPageBreak/>
        <w:t>Supplies</w:t>
      </w:r>
      <w:r w:rsidR="00B910DA" w:rsidRPr="00AA551B">
        <w:rPr>
          <w:b/>
        </w:rPr>
        <w:t>:</w:t>
      </w:r>
    </w:p>
    <w:p w:rsidR="00E74166" w:rsidRPr="00AA551B" w:rsidRDefault="00E74166" w:rsidP="00AA551B">
      <w:pPr>
        <w:pStyle w:val="ListParagraph"/>
        <w:ind w:left="1440"/>
        <w:jc w:val="both"/>
        <w:rPr>
          <w:b/>
        </w:rPr>
      </w:pPr>
    </w:p>
    <w:p w:rsidR="00DF3A8B" w:rsidRPr="00DF3A8B" w:rsidRDefault="00DF3A8B" w:rsidP="00DF3A8B">
      <w:pPr>
        <w:pStyle w:val="ListParagraph"/>
        <w:numPr>
          <w:ilvl w:val="0"/>
          <w:numId w:val="17"/>
        </w:numPr>
        <w:jc w:val="both"/>
        <w:rPr>
          <w:rFonts w:cstheme="minorHAnsi"/>
        </w:rPr>
      </w:pPr>
      <w:r w:rsidRPr="00DF3A8B">
        <w:rPr>
          <w:rFonts w:cstheme="minorHAnsi"/>
        </w:rPr>
        <w:t xml:space="preserve">Clipboards, briefcases, backpacks </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Identification for the interviewers </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Paper clips, scissors, string, staplers and staples, tape, pens and pencils </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Tablet devices (pre-configured) with updated survey questionnaire for interviewers </w:t>
      </w:r>
    </w:p>
    <w:p w:rsidR="00DF3A8B" w:rsidRPr="00DF3A8B" w:rsidRDefault="00DF3A8B" w:rsidP="00DF3A8B">
      <w:pPr>
        <w:pStyle w:val="ListParagraph"/>
        <w:numPr>
          <w:ilvl w:val="0"/>
          <w:numId w:val="17"/>
        </w:numPr>
        <w:jc w:val="both"/>
        <w:rPr>
          <w:rFonts w:cstheme="minorHAnsi"/>
        </w:rPr>
      </w:pPr>
      <w:r w:rsidRPr="00DF3A8B">
        <w:rPr>
          <w:rFonts w:cstheme="minorHAnsi"/>
        </w:rPr>
        <w:t>Equipment for ensuring tablets are charged at all times</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Waterproof containers and envelopes to store paperwork and, if appropriate, completed questionnaires </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Cell phone with SIM card and charger </w:t>
      </w:r>
    </w:p>
    <w:p w:rsidR="00DF3A8B" w:rsidRPr="00DF3A8B" w:rsidRDefault="00DF3A8B" w:rsidP="00DF3A8B">
      <w:pPr>
        <w:pStyle w:val="ListParagraph"/>
        <w:numPr>
          <w:ilvl w:val="0"/>
          <w:numId w:val="17"/>
        </w:numPr>
        <w:jc w:val="both"/>
        <w:rPr>
          <w:rFonts w:cstheme="minorHAnsi"/>
        </w:rPr>
      </w:pPr>
      <w:r w:rsidRPr="00DF3A8B">
        <w:rPr>
          <w:rFonts w:cstheme="minorHAnsi"/>
        </w:rPr>
        <w:t xml:space="preserve">Internet transmission router devices (in-case tablet onboard GSM antenna fails) </w:t>
      </w:r>
    </w:p>
    <w:p w:rsidR="0050466B" w:rsidRPr="00D96568" w:rsidRDefault="0050466B" w:rsidP="002242EC">
      <w:pPr>
        <w:pStyle w:val="Heading2"/>
        <w:numPr>
          <w:ilvl w:val="1"/>
          <w:numId w:val="26"/>
        </w:numPr>
      </w:pPr>
      <w:bookmarkStart w:id="18" w:name="_Toc453845806"/>
      <w:r w:rsidRPr="00D96568">
        <w:t>DATA ENTRY PROGRAMMING AND TESTING</w:t>
      </w:r>
      <w:bookmarkEnd w:id="18"/>
    </w:p>
    <w:p w:rsidR="00AE4D14" w:rsidRPr="00AE4D14" w:rsidRDefault="00AE4D14" w:rsidP="00AE4D14">
      <w:pPr>
        <w:jc w:val="both"/>
        <w:rPr>
          <w:rFonts w:cstheme="minorHAnsi"/>
        </w:rPr>
      </w:pPr>
      <w:r w:rsidRPr="00AE4D14">
        <w:rPr>
          <w:rFonts w:cstheme="minorHAnsi"/>
        </w:rPr>
        <w:t xml:space="preserve">CESS will capture survey data on GSM android tablets, the data entry program used is CSPro. Data entry programming and testing is a multi-stage process that starts approximately a few months prior to field work. The CSPro programmed instrument will be tested, and, if changes are required, the specifications, program and codebook will be modified until the programmed instrument passes testing and is agreed upon with the AFR/FinMark team. </w:t>
      </w:r>
    </w:p>
    <w:p w:rsidR="00AE4D14" w:rsidRPr="00AE4D14" w:rsidRDefault="00AE4D14" w:rsidP="00AE4D14">
      <w:pPr>
        <w:jc w:val="both"/>
        <w:rPr>
          <w:rFonts w:cstheme="minorHAnsi"/>
        </w:rPr>
      </w:pPr>
      <w:r w:rsidRPr="00AE4D14">
        <w:rPr>
          <w:rFonts w:cstheme="minorHAnsi"/>
        </w:rPr>
        <w:t>The above mentioned version will then be translated to Kinyarwanda to be used during the training of trainers (ToT) which will be followed by a pre-test exercise including data transmission to CESS servers and generation of the QC reports will enable us to filter out any errors and bottlenecks in the whole system. Furthermore a pilot survey will be carried out after the enumerators training and will give us a second tier opportunity to refine any issues we may have encountered in the pre-test. To address any errors found at these levels we will revise the programming specifications, programming, and the codebook, and we will retest the program until it passes the testing procedures. The final revised program will be available for downloaded from CESS’s web server and loaded onto all of the tablets by the IT Specialist at the express instruction of the Survey Director after agreement and discussion with AFR/FinMark team. Hence CESS will share with AFR/FinMark team two versions of the CAPI program for comments and feedback before the ToT and the second one before the data collection.</w:t>
      </w:r>
    </w:p>
    <w:p w:rsidR="0050466B" w:rsidRPr="00D96568" w:rsidRDefault="0050466B" w:rsidP="002242EC">
      <w:pPr>
        <w:pStyle w:val="Heading2"/>
        <w:numPr>
          <w:ilvl w:val="1"/>
          <w:numId w:val="26"/>
        </w:numPr>
      </w:pPr>
      <w:bookmarkStart w:id="19" w:name="_Toc453845807"/>
      <w:r w:rsidRPr="00D96568">
        <w:t>PRE-FIELD ACTIVITIES</w:t>
      </w:r>
      <w:bookmarkEnd w:id="19"/>
    </w:p>
    <w:p w:rsidR="00E74166" w:rsidRPr="008C5BED" w:rsidRDefault="00E74166" w:rsidP="007D2294">
      <w:pPr>
        <w:jc w:val="both"/>
        <w:rPr>
          <w:rFonts w:cstheme="minorHAnsi"/>
        </w:rPr>
      </w:pPr>
      <w:r w:rsidRPr="008C5BED">
        <w:rPr>
          <w:rFonts w:cstheme="minorHAnsi"/>
        </w:rPr>
        <w:t xml:space="preserve">Three major activities will be completed for each cluster prior to fieldwork: community sensitization, household listing, and household selection. </w:t>
      </w:r>
      <w:r w:rsidR="0071494C" w:rsidRPr="008C5BED">
        <w:rPr>
          <w:rFonts w:cstheme="minorHAnsi"/>
        </w:rPr>
        <w:t>CESS</w:t>
      </w:r>
      <w:r w:rsidRPr="008C5BED">
        <w:rPr>
          <w:rFonts w:cstheme="minorHAnsi"/>
        </w:rPr>
        <w:t xml:space="preserve"> will send an advance team to each cluster to complete the pre-fieldwork activities. The advance team will comprise an experienced field supervisor and a lister/cartographer. </w:t>
      </w:r>
    </w:p>
    <w:p w:rsidR="009C7F8D" w:rsidRPr="00AA551B" w:rsidRDefault="00E74166" w:rsidP="00DF3A8B">
      <w:pPr>
        <w:pStyle w:val="ListParagraph"/>
        <w:numPr>
          <w:ilvl w:val="2"/>
          <w:numId w:val="26"/>
        </w:numPr>
        <w:jc w:val="both"/>
        <w:rPr>
          <w:b/>
        </w:rPr>
      </w:pPr>
      <w:r w:rsidRPr="00AA551B">
        <w:rPr>
          <w:b/>
        </w:rPr>
        <w:t xml:space="preserve">Community </w:t>
      </w:r>
      <w:r w:rsidR="009C7F8D" w:rsidRPr="00AA551B">
        <w:rPr>
          <w:b/>
        </w:rPr>
        <w:t>S</w:t>
      </w:r>
      <w:r w:rsidRPr="00AA551B">
        <w:rPr>
          <w:b/>
        </w:rPr>
        <w:t>ensitization</w:t>
      </w:r>
    </w:p>
    <w:p w:rsidR="00E74166" w:rsidRPr="008C5BED" w:rsidRDefault="00E74166" w:rsidP="007D2294">
      <w:pPr>
        <w:jc w:val="both"/>
        <w:rPr>
          <w:rFonts w:cstheme="minorHAnsi"/>
        </w:rPr>
      </w:pPr>
      <w:r w:rsidRPr="008C5BED">
        <w:rPr>
          <w:rFonts w:cstheme="minorHAnsi"/>
        </w:rPr>
        <w:t xml:space="preserve">The advance team will meet with </w:t>
      </w:r>
      <w:r w:rsidR="0071494C" w:rsidRPr="008C5BED">
        <w:rPr>
          <w:rFonts w:cstheme="minorHAnsi"/>
        </w:rPr>
        <w:t>the village head</w:t>
      </w:r>
      <w:r w:rsidRPr="008C5BED">
        <w:rPr>
          <w:rFonts w:cstheme="minorHAnsi"/>
        </w:rPr>
        <w:t xml:space="preserve"> to explain the purpose of the survey and to request community cooperation. The advance team will provide the </w:t>
      </w:r>
      <w:r w:rsidR="0071494C" w:rsidRPr="008C5BED">
        <w:rPr>
          <w:rFonts w:cstheme="minorHAnsi"/>
        </w:rPr>
        <w:t>village head</w:t>
      </w:r>
      <w:r w:rsidRPr="008C5BED">
        <w:rPr>
          <w:rFonts w:cstheme="minorHAnsi"/>
        </w:rPr>
        <w:t xml:space="preserve"> with a letter from </w:t>
      </w:r>
      <w:r w:rsidR="0071494C" w:rsidRPr="008C5BED">
        <w:rPr>
          <w:rFonts w:cstheme="minorHAnsi"/>
        </w:rPr>
        <w:t>MINECOFIN</w:t>
      </w:r>
      <w:r w:rsidRPr="008C5BED">
        <w:rPr>
          <w:rFonts w:cstheme="minorHAnsi"/>
        </w:rPr>
        <w:t xml:space="preserve"> describing the survey and the benefits that will accrue to the country and community from survey findings</w:t>
      </w:r>
      <w:r w:rsidR="0071494C" w:rsidRPr="008C5BED">
        <w:rPr>
          <w:rFonts w:cstheme="minorHAnsi"/>
        </w:rPr>
        <w:t xml:space="preserve">, and a copy of NISR Visa authorizing CESS team to collect data in the </w:t>
      </w:r>
      <w:r w:rsidR="003D5BD5" w:rsidRPr="008C5BED">
        <w:rPr>
          <w:rFonts w:cstheme="minorHAnsi"/>
        </w:rPr>
        <w:t xml:space="preserve">selected </w:t>
      </w:r>
      <w:r w:rsidR="0071494C" w:rsidRPr="008C5BED">
        <w:rPr>
          <w:rFonts w:cstheme="minorHAnsi"/>
        </w:rPr>
        <w:t>cluster</w:t>
      </w:r>
      <w:r w:rsidR="003D5BD5" w:rsidRPr="008C5BED">
        <w:rPr>
          <w:rFonts w:cstheme="minorHAnsi"/>
        </w:rPr>
        <w:t>s</w:t>
      </w:r>
      <w:r w:rsidRPr="008C5BED">
        <w:rPr>
          <w:rFonts w:cstheme="minorHAnsi"/>
        </w:rPr>
        <w:t xml:space="preserve">. </w:t>
      </w:r>
    </w:p>
    <w:p w:rsidR="00E74166" w:rsidRPr="008C5BED" w:rsidRDefault="00E74166" w:rsidP="007D2294">
      <w:pPr>
        <w:jc w:val="both"/>
        <w:rPr>
          <w:rFonts w:cstheme="minorHAnsi"/>
        </w:rPr>
      </w:pPr>
      <w:r w:rsidRPr="008C5BED">
        <w:rPr>
          <w:rFonts w:cstheme="minorHAnsi"/>
        </w:rPr>
        <w:t xml:space="preserve">While in the community and surrounding area, the advance team will identify options for </w:t>
      </w:r>
      <w:r w:rsidR="0071494C" w:rsidRPr="008C5BED">
        <w:rPr>
          <w:rFonts w:cstheme="minorHAnsi"/>
        </w:rPr>
        <w:t>accommodation and meals</w:t>
      </w:r>
      <w:r w:rsidRPr="008C5BED">
        <w:rPr>
          <w:rFonts w:cstheme="minorHAnsi"/>
        </w:rPr>
        <w:t>, and ascertain availability of electricity and internet access</w:t>
      </w:r>
      <w:r w:rsidR="0071494C" w:rsidRPr="008C5BED">
        <w:rPr>
          <w:rFonts w:cstheme="minorHAnsi"/>
        </w:rPr>
        <w:t xml:space="preserve"> in the area</w:t>
      </w:r>
      <w:r w:rsidRPr="008C5BED">
        <w:rPr>
          <w:rFonts w:cstheme="minorHAnsi"/>
        </w:rPr>
        <w:t xml:space="preserve">. </w:t>
      </w:r>
    </w:p>
    <w:p w:rsidR="009C7F8D" w:rsidRPr="00AA551B" w:rsidRDefault="00E74166" w:rsidP="00FD41D5">
      <w:pPr>
        <w:pStyle w:val="ListParagraph"/>
        <w:numPr>
          <w:ilvl w:val="2"/>
          <w:numId w:val="26"/>
        </w:numPr>
        <w:spacing w:before="240"/>
        <w:jc w:val="both"/>
        <w:rPr>
          <w:b/>
        </w:rPr>
      </w:pPr>
      <w:r w:rsidRPr="00AA551B">
        <w:rPr>
          <w:b/>
        </w:rPr>
        <w:t>Household Listing</w:t>
      </w:r>
    </w:p>
    <w:p w:rsidR="00FD41D5" w:rsidRPr="00FD41D5" w:rsidRDefault="00FD41D5" w:rsidP="00FD4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jc w:val="both"/>
        <w:rPr>
          <w:rFonts w:ascii="Calibri" w:hAnsi="Calibri" w:cs="Calibri"/>
        </w:rPr>
      </w:pPr>
      <w:r w:rsidRPr="00FD41D5">
        <w:rPr>
          <w:rFonts w:ascii="Calibri" w:hAnsi="Calibri" w:cs="Calibri"/>
        </w:rPr>
        <w:t xml:space="preserve">Prior to the FinScope survey interviews the listing operation of households will be conducted in each sample village in order to provide the sampling frame for selection of sample households and household </w:t>
      </w:r>
      <w:r w:rsidRPr="00FD41D5">
        <w:rPr>
          <w:rFonts w:ascii="Calibri" w:hAnsi="Calibri" w:cs="Calibri"/>
        </w:rPr>
        <w:lastRenderedPageBreak/>
        <w:t xml:space="preserve">members to be interviewed. Indeed, for each household the listing form will provide the total number of household members and the total number of household members aged 16 years and above.   </w:t>
      </w:r>
    </w:p>
    <w:p w:rsidR="00FD41D5" w:rsidRPr="00FD41D5" w:rsidRDefault="00FD41D5" w:rsidP="00FD41D5">
      <w:pPr>
        <w:jc w:val="both"/>
        <w:rPr>
          <w:rFonts w:cstheme="minorHAnsi"/>
        </w:rPr>
      </w:pPr>
      <w:r w:rsidRPr="00FD41D5">
        <w:rPr>
          <w:rFonts w:ascii="Calibri" w:hAnsi="Calibri" w:cs="Calibri"/>
        </w:rPr>
        <w:t xml:space="preserve">The supervisor of the listing operation will work closely with local authorities. He should verify the boundaries of the sample village in order to ensure good coverage of the sample households. The number of households listed in each village should be compared to the corresponding number from the frame, and any large differences should be investigated </w:t>
      </w:r>
      <w:r w:rsidRPr="00FD41D5">
        <w:rPr>
          <w:rFonts w:ascii="Calibri" w:eastAsia="Calibri" w:hAnsi="Calibri" w:cs="Calibri"/>
        </w:rPr>
        <w:t>using the maps which will be provided by NISR.  This will facilitate the quality control of the listing coverage.</w:t>
      </w:r>
    </w:p>
    <w:p w:rsidR="005B2DBD" w:rsidRPr="008C5BED" w:rsidRDefault="00E74166" w:rsidP="007D2294">
      <w:pPr>
        <w:jc w:val="both"/>
        <w:rPr>
          <w:rFonts w:cstheme="minorHAnsi"/>
        </w:rPr>
      </w:pPr>
      <w:r w:rsidRPr="008C5BED">
        <w:rPr>
          <w:rFonts w:cstheme="minorHAnsi"/>
        </w:rPr>
        <w:t xml:space="preserve">The household listing exercise will be completed </w:t>
      </w:r>
      <w:r w:rsidR="0071494C" w:rsidRPr="008C5BED">
        <w:rPr>
          <w:rFonts w:cstheme="minorHAnsi"/>
        </w:rPr>
        <w:t xml:space="preserve">in about </w:t>
      </w:r>
      <w:r w:rsidR="003D5BD5" w:rsidRPr="008C5BED">
        <w:rPr>
          <w:rFonts w:cstheme="minorHAnsi"/>
        </w:rPr>
        <w:t>five</w:t>
      </w:r>
      <w:r w:rsidRPr="008C5BED">
        <w:rPr>
          <w:rFonts w:cstheme="minorHAnsi"/>
        </w:rPr>
        <w:t>weeks prior to the start of the pilot</w:t>
      </w:r>
      <w:r w:rsidR="00507D60" w:rsidRPr="008C5BED">
        <w:rPr>
          <w:rFonts w:cstheme="minorHAnsi"/>
        </w:rPr>
        <w:t xml:space="preserve"> survey</w:t>
      </w:r>
      <w:r w:rsidRPr="008C5BED">
        <w:rPr>
          <w:rFonts w:cstheme="minorHAnsi"/>
        </w:rPr>
        <w:t xml:space="preserve">. The advance team will visit each of the selected enumeration areas (EAs) to </w:t>
      </w:r>
      <w:r w:rsidR="00507D60" w:rsidRPr="008C5BED">
        <w:rPr>
          <w:rFonts w:cstheme="minorHAnsi"/>
        </w:rPr>
        <w:t xml:space="preserve">collect names of all household members of the village based on the last updated Ubudehe categories for each village. The advance team will also verify </w:t>
      </w:r>
      <w:r w:rsidRPr="008C5BED">
        <w:rPr>
          <w:rFonts w:cstheme="minorHAnsi"/>
        </w:rPr>
        <w:t xml:space="preserve">boundaries of the </w:t>
      </w:r>
      <w:r w:rsidR="00507D60" w:rsidRPr="008C5BED">
        <w:rPr>
          <w:rFonts w:cstheme="minorHAnsi"/>
        </w:rPr>
        <w:t>village using EAs maps of the 2012 Census as provided by NISR</w:t>
      </w:r>
      <w:r w:rsidRPr="008C5BED">
        <w:rPr>
          <w:rFonts w:cstheme="minorHAnsi"/>
        </w:rPr>
        <w:t xml:space="preserve">. The name of </w:t>
      </w:r>
      <w:r w:rsidR="00507D60" w:rsidRPr="008C5BED">
        <w:rPr>
          <w:rFonts w:cstheme="minorHAnsi"/>
        </w:rPr>
        <w:t xml:space="preserve">the household </w:t>
      </w:r>
      <w:r w:rsidR="005B2DBD" w:rsidRPr="008C5BED">
        <w:rPr>
          <w:rFonts w:cstheme="minorHAnsi"/>
        </w:rPr>
        <w:t>head</w:t>
      </w:r>
      <w:r w:rsidRPr="008C5BED">
        <w:rPr>
          <w:rFonts w:cstheme="minorHAnsi"/>
        </w:rPr>
        <w:t xml:space="preserve"> will also </w:t>
      </w:r>
      <w:r w:rsidR="005B2DBD" w:rsidRPr="008C5BED">
        <w:rPr>
          <w:rFonts w:cstheme="minorHAnsi"/>
        </w:rPr>
        <w:t>be recorded for each household.</w:t>
      </w:r>
    </w:p>
    <w:p w:rsidR="00E74166" w:rsidRPr="008C5BED" w:rsidRDefault="00E74166" w:rsidP="007D2294">
      <w:pPr>
        <w:jc w:val="both"/>
        <w:rPr>
          <w:rFonts w:cstheme="minorHAnsi"/>
        </w:rPr>
      </w:pPr>
      <w:r w:rsidRPr="008C5BED">
        <w:rPr>
          <w:rFonts w:cstheme="minorHAnsi"/>
        </w:rPr>
        <w:t xml:space="preserve">Upon receipt of complete listing information for a selected EA, </w:t>
      </w:r>
      <w:r w:rsidR="005B2DBD" w:rsidRPr="008C5BED">
        <w:rPr>
          <w:rFonts w:cstheme="minorHAnsi"/>
        </w:rPr>
        <w:t xml:space="preserve">CESS headquarter </w:t>
      </w:r>
      <w:r w:rsidRPr="008C5BED">
        <w:rPr>
          <w:rFonts w:cstheme="minorHAnsi"/>
        </w:rPr>
        <w:t xml:space="preserve">staff will enter the information into an excel spreadsheet, which will be encrypted and sent through a secure file transport protocol to a dedicated </w:t>
      </w:r>
      <w:r w:rsidR="005B2DBD" w:rsidRPr="008C5BED">
        <w:rPr>
          <w:rFonts w:cstheme="minorHAnsi"/>
        </w:rPr>
        <w:t>CESS</w:t>
      </w:r>
      <w:r w:rsidRPr="008C5BED">
        <w:rPr>
          <w:rFonts w:cstheme="minorHAnsi"/>
        </w:rPr>
        <w:t xml:space="preserve"> server. </w:t>
      </w:r>
    </w:p>
    <w:p w:rsidR="009C7F8D" w:rsidRPr="00AA551B" w:rsidRDefault="00E74166" w:rsidP="00DF3A8B">
      <w:pPr>
        <w:pStyle w:val="ListParagraph"/>
        <w:numPr>
          <w:ilvl w:val="2"/>
          <w:numId w:val="26"/>
        </w:numPr>
        <w:jc w:val="both"/>
        <w:rPr>
          <w:b/>
        </w:rPr>
      </w:pPr>
      <w:r w:rsidRPr="00AA551B">
        <w:rPr>
          <w:b/>
        </w:rPr>
        <w:t>Household Selection</w:t>
      </w:r>
    </w:p>
    <w:p w:rsidR="00A01896" w:rsidRPr="00AA551B" w:rsidRDefault="00E74166" w:rsidP="00AA551B">
      <w:pPr>
        <w:jc w:val="both"/>
        <w:rPr>
          <w:rFonts w:cstheme="minorHAnsi"/>
        </w:rPr>
      </w:pPr>
      <w:r w:rsidRPr="008C5BED">
        <w:rPr>
          <w:rFonts w:cstheme="minorHAnsi"/>
        </w:rPr>
        <w:t xml:space="preserve">Once listing information from all EAs </w:t>
      </w:r>
      <w:r w:rsidR="004548A4" w:rsidRPr="008C5BED">
        <w:rPr>
          <w:rFonts w:cstheme="minorHAnsi"/>
        </w:rPr>
        <w:t xml:space="preserve">(villages) </w:t>
      </w:r>
      <w:r w:rsidRPr="008C5BED">
        <w:rPr>
          <w:rFonts w:cstheme="minorHAnsi"/>
        </w:rPr>
        <w:t xml:space="preserve">has been received by </w:t>
      </w:r>
      <w:r w:rsidR="005B2DBD" w:rsidRPr="008C5BED">
        <w:rPr>
          <w:rFonts w:cstheme="minorHAnsi"/>
        </w:rPr>
        <w:t>CESS</w:t>
      </w:r>
      <w:r w:rsidRPr="008C5BED">
        <w:rPr>
          <w:rFonts w:cstheme="minorHAnsi"/>
        </w:rPr>
        <w:t xml:space="preserve">, the </w:t>
      </w:r>
      <w:r w:rsidR="005B2DBD" w:rsidRPr="008C5BED">
        <w:rPr>
          <w:rFonts w:cstheme="minorHAnsi"/>
        </w:rPr>
        <w:t xml:space="preserve">CESS </w:t>
      </w:r>
      <w:r w:rsidRPr="008C5BED">
        <w:rPr>
          <w:rFonts w:cstheme="minorHAnsi"/>
        </w:rPr>
        <w:t xml:space="preserve">statistician will implement the household selection procedure. The final lists of randomly selected households along with cluster and household identification numbers will be sent to the Field Manager, who will assign clusters and provide the lists of selected households in those clusters to the Field Supervisors. The lists of selected households will be used in field management tasks, and will be programmed into the </w:t>
      </w:r>
      <w:r w:rsidR="00343480" w:rsidRPr="008C5BED">
        <w:rPr>
          <w:rFonts w:cstheme="minorHAnsi"/>
        </w:rPr>
        <w:t>CSPro</w:t>
      </w:r>
      <w:r w:rsidRPr="008C5BED">
        <w:rPr>
          <w:rFonts w:cstheme="minorHAnsi"/>
        </w:rPr>
        <w:t xml:space="preserve"> instrument loaded onto each interviewer’s tablet computer.</w:t>
      </w:r>
    </w:p>
    <w:p w:rsidR="00DF5EC6" w:rsidRPr="00D96568" w:rsidRDefault="00AD2288" w:rsidP="002242EC">
      <w:pPr>
        <w:pStyle w:val="Heading2"/>
        <w:numPr>
          <w:ilvl w:val="1"/>
          <w:numId w:val="26"/>
        </w:numPr>
      </w:pPr>
      <w:bookmarkStart w:id="20" w:name="_Toc453845808"/>
      <w:r w:rsidRPr="00D96568">
        <w:t>TRAINING, PRE-TEST</w:t>
      </w:r>
      <w:r w:rsidR="00DF5EC6" w:rsidRPr="00D96568">
        <w:t xml:space="preserve"> AND PILOT</w:t>
      </w:r>
      <w:bookmarkEnd w:id="20"/>
    </w:p>
    <w:p w:rsidR="000C4294" w:rsidRPr="008C5BED" w:rsidRDefault="000C4294" w:rsidP="007D2294">
      <w:pPr>
        <w:jc w:val="both"/>
        <w:rPr>
          <w:rFonts w:cstheme="minorHAnsi"/>
        </w:rPr>
      </w:pPr>
      <w:r w:rsidRPr="008C5BED">
        <w:rPr>
          <w:rFonts w:cstheme="minorHAnsi"/>
        </w:rPr>
        <w:t xml:space="preserve">Training, pre-test and pilot activities will occur over a five week period preceding the start of fieldwork, as follows: </w:t>
      </w:r>
    </w:p>
    <w:p w:rsidR="000C4294" w:rsidRPr="00AE4D14" w:rsidRDefault="000C4294" w:rsidP="007D2294">
      <w:pPr>
        <w:jc w:val="both"/>
        <w:rPr>
          <w:rFonts w:cstheme="minorHAnsi"/>
        </w:rPr>
      </w:pPr>
      <w:r w:rsidRPr="00AE4D14">
        <w:rPr>
          <w:rFonts w:cstheme="minorHAnsi"/>
        </w:rPr>
        <w:t>● Weeks 1-2: Training of trainers</w:t>
      </w:r>
      <w:r w:rsidR="004548A4" w:rsidRPr="00AE4D14">
        <w:rPr>
          <w:rFonts w:cstheme="minorHAnsi"/>
        </w:rPr>
        <w:t>, field supervisors, editors and quality control Interviewers (QCI)</w:t>
      </w:r>
      <w:r w:rsidRPr="00AE4D14">
        <w:rPr>
          <w:rFonts w:cstheme="minorHAnsi"/>
        </w:rPr>
        <w:t xml:space="preserve">, including pre-testing the data entry program, data transmission, and data receipt and </w:t>
      </w:r>
      <w:r w:rsidR="004548A4" w:rsidRPr="00AE4D14">
        <w:rPr>
          <w:rFonts w:cstheme="minorHAnsi"/>
        </w:rPr>
        <w:t xml:space="preserve">quality control (QC) </w:t>
      </w:r>
      <w:r w:rsidRPr="00AE4D14">
        <w:rPr>
          <w:rFonts w:cstheme="minorHAnsi"/>
        </w:rPr>
        <w:t>procedures</w:t>
      </w:r>
      <w:r w:rsidR="004548A4" w:rsidRPr="00AE4D14">
        <w:rPr>
          <w:rFonts w:cstheme="minorHAnsi"/>
        </w:rPr>
        <w:t>.</w:t>
      </w:r>
    </w:p>
    <w:p w:rsidR="000C4294" w:rsidRPr="008C5BED" w:rsidRDefault="000C4294" w:rsidP="007D2294">
      <w:pPr>
        <w:jc w:val="both"/>
        <w:rPr>
          <w:rFonts w:cstheme="minorHAnsi"/>
        </w:rPr>
      </w:pPr>
      <w:r w:rsidRPr="008C5BED">
        <w:rPr>
          <w:rFonts w:cstheme="minorHAnsi"/>
        </w:rPr>
        <w:t xml:space="preserve">● Weeks 3-4: Training of interviewers </w:t>
      </w:r>
    </w:p>
    <w:p w:rsidR="000C4294" w:rsidRPr="008C5BED" w:rsidRDefault="000C4294" w:rsidP="007D2294">
      <w:pPr>
        <w:jc w:val="both"/>
        <w:rPr>
          <w:rFonts w:cstheme="minorHAnsi"/>
        </w:rPr>
      </w:pPr>
      <w:r w:rsidRPr="008C5BED">
        <w:rPr>
          <w:rFonts w:cstheme="minorHAnsi"/>
        </w:rPr>
        <w:t xml:space="preserve">● Week 5: Pilot </w:t>
      </w:r>
    </w:p>
    <w:p w:rsidR="00F26326" w:rsidRPr="00EF4427" w:rsidRDefault="000C4294" w:rsidP="00FD41D5">
      <w:pPr>
        <w:pStyle w:val="ListParagraph"/>
        <w:numPr>
          <w:ilvl w:val="2"/>
          <w:numId w:val="26"/>
        </w:numPr>
        <w:spacing w:before="240"/>
        <w:jc w:val="both"/>
        <w:rPr>
          <w:b/>
        </w:rPr>
      </w:pPr>
      <w:r w:rsidRPr="00EF4427">
        <w:rPr>
          <w:b/>
        </w:rPr>
        <w:t>Training of Trainers</w:t>
      </w:r>
    </w:p>
    <w:p w:rsidR="000C4294" w:rsidRPr="008C5BED" w:rsidRDefault="000C4294" w:rsidP="00FD41D5">
      <w:pPr>
        <w:spacing w:before="240"/>
        <w:jc w:val="both"/>
        <w:rPr>
          <w:rFonts w:cstheme="minorHAnsi"/>
        </w:rPr>
      </w:pPr>
      <w:r w:rsidRPr="008C5BED">
        <w:rPr>
          <w:rFonts w:cstheme="minorHAnsi"/>
        </w:rPr>
        <w:t xml:space="preserve">In weeks 1 and 2, the </w:t>
      </w:r>
      <w:r w:rsidR="004548A4" w:rsidRPr="008C5BED">
        <w:rPr>
          <w:rFonts w:cstheme="minorHAnsi"/>
        </w:rPr>
        <w:t>AFR</w:t>
      </w:r>
      <w:r w:rsidRPr="008C5BED">
        <w:rPr>
          <w:rFonts w:cstheme="minorHAnsi"/>
        </w:rPr>
        <w:t xml:space="preserve"> and </w:t>
      </w:r>
      <w:r w:rsidR="004548A4" w:rsidRPr="008C5BED">
        <w:rPr>
          <w:rFonts w:cstheme="minorHAnsi"/>
        </w:rPr>
        <w:t>FinMark Trust</w:t>
      </w:r>
      <w:r w:rsidRPr="008C5BED">
        <w:rPr>
          <w:rFonts w:cstheme="minorHAnsi"/>
        </w:rPr>
        <w:t xml:space="preserve"> will work with the </w:t>
      </w:r>
      <w:r w:rsidR="004548A4" w:rsidRPr="008C5BED">
        <w:rPr>
          <w:rFonts w:cstheme="minorHAnsi"/>
        </w:rPr>
        <w:t>CESS</w:t>
      </w:r>
      <w:r w:rsidRPr="008C5BED">
        <w:rPr>
          <w:rFonts w:cstheme="minorHAnsi"/>
        </w:rPr>
        <w:t xml:space="preserve"> to train the QC staff selected as trainers for the main field staff training; these staff will also serve as rotating Quality Control and Support team</w:t>
      </w:r>
      <w:r w:rsidR="00F26326" w:rsidRPr="008C5BED">
        <w:rPr>
          <w:rFonts w:cstheme="minorHAnsi"/>
        </w:rPr>
        <w:t xml:space="preserve"> members (QCS)</w:t>
      </w:r>
      <w:r w:rsidRPr="008C5BED">
        <w:rPr>
          <w:rFonts w:cstheme="minorHAnsi"/>
        </w:rPr>
        <w:t xml:space="preserve">. To the extent allowed by the structure and standard procedures of the </w:t>
      </w:r>
      <w:r w:rsidR="00F26326" w:rsidRPr="008C5BED">
        <w:rPr>
          <w:rFonts w:cstheme="minorHAnsi"/>
        </w:rPr>
        <w:t>CESS</w:t>
      </w:r>
      <w:r w:rsidRPr="008C5BED">
        <w:rPr>
          <w:rFonts w:cstheme="minorHAnsi"/>
        </w:rPr>
        <w:t xml:space="preserve">, </w:t>
      </w:r>
      <w:r w:rsidR="00F26326" w:rsidRPr="008C5BED">
        <w:rPr>
          <w:rFonts w:cstheme="minorHAnsi"/>
        </w:rPr>
        <w:t xml:space="preserve">Editors, </w:t>
      </w:r>
      <w:r w:rsidRPr="008C5BED">
        <w:rPr>
          <w:rFonts w:cstheme="minorHAnsi"/>
        </w:rPr>
        <w:t xml:space="preserve">Field Supervisors </w:t>
      </w:r>
      <w:r w:rsidR="00F26326" w:rsidRPr="008C5BED">
        <w:rPr>
          <w:rFonts w:cstheme="minorHAnsi"/>
        </w:rPr>
        <w:t xml:space="preserve">and Quality Control Interviewers </w:t>
      </w:r>
      <w:r w:rsidRPr="008C5BED">
        <w:rPr>
          <w:rFonts w:cstheme="minorHAnsi"/>
        </w:rPr>
        <w:t xml:space="preserve">will be trained alongside the </w:t>
      </w:r>
      <w:r w:rsidR="00F26326" w:rsidRPr="008C5BED">
        <w:rPr>
          <w:rFonts w:cstheme="minorHAnsi"/>
        </w:rPr>
        <w:t>QCS</w:t>
      </w:r>
      <w:r w:rsidRPr="008C5BED">
        <w:rPr>
          <w:rFonts w:cstheme="minorHAnsi"/>
        </w:rPr>
        <w:t xml:space="preserve">.Training will be based on both the Interviewer’s and the Supervisor’s Manuals, and will cover: </w:t>
      </w:r>
    </w:p>
    <w:p w:rsidR="000C4294" w:rsidRPr="008C5BED" w:rsidRDefault="000C4294" w:rsidP="007D2294">
      <w:pPr>
        <w:jc w:val="both"/>
        <w:rPr>
          <w:rFonts w:cstheme="minorHAnsi"/>
        </w:rPr>
      </w:pPr>
      <w:r w:rsidRPr="008C5BED">
        <w:rPr>
          <w:rFonts w:cstheme="minorHAnsi"/>
          <w:i/>
        </w:rPr>
        <w:t>Introduction to the survey</w:t>
      </w:r>
      <w:r w:rsidRPr="008C5BED">
        <w:rPr>
          <w:rFonts w:cstheme="minorHAnsi"/>
        </w:rPr>
        <w:t xml:space="preserve">: survey objectives, sample, survey modules, survey implementation, confidentiality, field supervisor role </w:t>
      </w:r>
    </w:p>
    <w:p w:rsidR="000C4294" w:rsidRPr="008C5BED" w:rsidRDefault="000C4294" w:rsidP="007D2294">
      <w:pPr>
        <w:jc w:val="both"/>
        <w:rPr>
          <w:rFonts w:cstheme="minorHAnsi"/>
        </w:rPr>
      </w:pPr>
      <w:r w:rsidRPr="008C5BED">
        <w:rPr>
          <w:rFonts w:cstheme="minorHAnsi"/>
          <w:i/>
        </w:rPr>
        <w:t>Preparing for fieldwork</w:t>
      </w:r>
      <w:r w:rsidRPr="008C5BED">
        <w:rPr>
          <w:rFonts w:cstheme="minorHAnsi"/>
        </w:rPr>
        <w:t xml:space="preserve">: collecting materials, monetary advances for field expenses, arranging transportation and accommodations, contacting local authorities </w:t>
      </w:r>
    </w:p>
    <w:p w:rsidR="000C4294" w:rsidRPr="008C5BED" w:rsidRDefault="000C4294" w:rsidP="007D2294">
      <w:pPr>
        <w:jc w:val="both"/>
        <w:rPr>
          <w:rFonts w:cstheme="minorHAnsi"/>
        </w:rPr>
      </w:pPr>
      <w:r w:rsidRPr="008C5BED">
        <w:rPr>
          <w:rFonts w:cstheme="minorHAnsi"/>
          <w:i/>
        </w:rPr>
        <w:t>Questionnaire content</w:t>
      </w:r>
      <w:r w:rsidRPr="008C5BED">
        <w:rPr>
          <w:rFonts w:cstheme="minorHAnsi"/>
        </w:rPr>
        <w:t xml:space="preserve">: </w:t>
      </w:r>
      <w:r w:rsidR="00933C8A" w:rsidRPr="008C5BED">
        <w:rPr>
          <w:rFonts w:cstheme="minorHAnsi"/>
        </w:rPr>
        <w:t xml:space="preserve">location identifiers, </w:t>
      </w:r>
      <w:r w:rsidRPr="008C5BED">
        <w:rPr>
          <w:rFonts w:cstheme="minorHAnsi"/>
        </w:rPr>
        <w:t xml:space="preserve">household roster, </w:t>
      </w:r>
      <w:r w:rsidR="00EF482B" w:rsidRPr="008C5BED">
        <w:rPr>
          <w:rFonts w:cstheme="minorHAnsi"/>
        </w:rPr>
        <w:t>survey modules details</w:t>
      </w:r>
    </w:p>
    <w:p w:rsidR="000C4294" w:rsidRPr="008C5BED" w:rsidRDefault="000C4294" w:rsidP="007D2294">
      <w:pPr>
        <w:jc w:val="both"/>
        <w:rPr>
          <w:rFonts w:cstheme="minorHAnsi"/>
        </w:rPr>
      </w:pPr>
      <w:r w:rsidRPr="008C5BED">
        <w:rPr>
          <w:rFonts w:cstheme="minorHAnsi"/>
          <w:i/>
        </w:rPr>
        <w:lastRenderedPageBreak/>
        <w:t>Organizing and supervising fieldwork</w:t>
      </w:r>
      <w:r w:rsidRPr="008C5BED">
        <w:rPr>
          <w:rFonts w:cstheme="minorHAnsi"/>
        </w:rPr>
        <w:t xml:space="preserve">: assigning households to field teams and tracking completion, observing interviews, monitoring and evaluating interviewer performance, systematic spot checking of household composition, reducing non-response, maintaining motivation and morale, completing work in a cluster </w:t>
      </w:r>
    </w:p>
    <w:p w:rsidR="000C4294" w:rsidRPr="008C5BED" w:rsidRDefault="000C4294" w:rsidP="007D2294">
      <w:pPr>
        <w:jc w:val="both"/>
        <w:rPr>
          <w:rFonts w:cstheme="minorHAnsi"/>
        </w:rPr>
      </w:pPr>
      <w:r w:rsidRPr="008C5BED">
        <w:rPr>
          <w:rFonts w:cstheme="minorHAnsi"/>
          <w:i/>
        </w:rPr>
        <w:t>Data management</w:t>
      </w:r>
      <w:r w:rsidRPr="008C5BED">
        <w:rPr>
          <w:rFonts w:cstheme="minorHAnsi"/>
        </w:rPr>
        <w:t xml:space="preserve">: checking questionnaires for completeness and correct identifiers, archiving data, backing up files, transmitting data </w:t>
      </w:r>
    </w:p>
    <w:p w:rsidR="000C4294" w:rsidRPr="008C5BED" w:rsidRDefault="000C4294" w:rsidP="007D2294">
      <w:pPr>
        <w:jc w:val="both"/>
        <w:rPr>
          <w:rFonts w:cstheme="minorHAnsi"/>
        </w:rPr>
      </w:pPr>
      <w:r w:rsidRPr="008C5BED">
        <w:rPr>
          <w:rFonts w:cstheme="minorHAnsi"/>
          <w:i/>
        </w:rPr>
        <w:t>Reporting/communications</w:t>
      </w:r>
      <w:r w:rsidRPr="008C5BED">
        <w:rPr>
          <w:rFonts w:cstheme="minorHAnsi"/>
        </w:rPr>
        <w:t xml:space="preserve">: schedule and procedures for reporting to the </w:t>
      </w:r>
      <w:r w:rsidR="00AD2288" w:rsidRPr="008C5BED">
        <w:rPr>
          <w:rFonts w:cstheme="minorHAnsi"/>
        </w:rPr>
        <w:t>F</w:t>
      </w:r>
      <w:r w:rsidRPr="008C5BED">
        <w:rPr>
          <w:rFonts w:cstheme="minorHAnsi"/>
        </w:rPr>
        <w:t xml:space="preserve">ield </w:t>
      </w:r>
      <w:r w:rsidR="00AD2288" w:rsidRPr="008C5BED">
        <w:rPr>
          <w:rFonts w:cstheme="minorHAnsi"/>
        </w:rPr>
        <w:t>M</w:t>
      </w:r>
      <w:r w:rsidRPr="008C5BED">
        <w:rPr>
          <w:rFonts w:cstheme="minorHAnsi"/>
        </w:rPr>
        <w:t xml:space="preserve">anager and issues that require immediate communication </w:t>
      </w:r>
    </w:p>
    <w:p w:rsidR="00D43FCB" w:rsidRPr="00FD41D5" w:rsidRDefault="000C4294" w:rsidP="00FD41D5">
      <w:pPr>
        <w:jc w:val="both"/>
        <w:rPr>
          <w:rFonts w:cstheme="minorHAnsi"/>
        </w:rPr>
      </w:pPr>
      <w:r w:rsidRPr="008C5BED">
        <w:rPr>
          <w:rFonts w:cstheme="minorHAnsi"/>
        </w:rPr>
        <w:t xml:space="preserve">There will be hands-on training and practice sessions for the use of all technical equipment required for survey implementation, including tablet computers. </w:t>
      </w:r>
    </w:p>
    <w:p w:rsidR="00F26326" w:rsidRPr="00D43FCB" w:rsidRDefault="000C4294" w:rsidP="00FD41D5">
      <w:pPr>
        <w:pStyle w:val="ListParagraph"/>
        <w:numPr>
          <w:ilvl w:val="2"/>
          <w:numId w:val="26"/>
        </w:numPr>
        <w:spacing w:before="240"/>
        <w:jc w:val="both"/>
        <w:rPr>
          <w:b/>
        </w:rPr>
      </w:pPr>
      <w:r w:rsidRPr="00D43FCB">
        <w:rPr>
          <w:b/>
        </w:rPr>
        <w:t>Pre-Test</w:t>
      </w:r>
    </w:p>
    <w:p w:rsidR="000C4294" w:rsidRPr="00AE4D14" w:rsidRDefault="000C4294" w:rsidP="00FD41D5">
      <w:pPr>
        <w:spacing w:before="240"/>
        <w:jc w:val="both"/>
        <w:rPr>
          <w:rFonts w:cstheme="minorHAnsi"/>
        </w:rPr>
      </w:pPr>
      <w:r w:rsidRPr="00AE4D14">
        <w:rPr>
          <w:rFonts w:cstheme="minorHAnsi"/>
        </w:rPr>
        <w:t xml:space="preserve">Towards the end of the first week of training of trainers, </w:t>
      </w:r>
      <w:r w:rsidR="00AD2288" w:rsidRPr="00AE4D14">
        <w:rPr>
          <w:rFonts w:cstheme="minorHAnsi"/>
        </w:rPr>
        <w:t>CESS</w:t>
      </w:r>
      <w:r w:rsidRPr="00AE4D14">
        <w:rPr>
          <w:rFonts w:cstheme="minorHAnsi"/>
        </w:rPr>
        <w:t xml:space="preserve"> will conduct a pre-test of the programmed survey instrument. The pre-test will be conducted in rural areas near the training site, and will include individuals who are similar to the planned survey respondents. The pre-test will focus on the survey instrument – whether the flow between modules works well, whether all questions are comprehended, and whether the full range of appropriate responses are available. (Note these issues will have been first considered during the initial pre-test of the hard copy questionnaire and translations.) Simultaneously, the pre-test will identify any problems with the translations and with using the tablet (e.g., skip patterns, navigation between modules). </w:t>
      </w:r>
    </w:p>
    <w:p w:rsidR="000C4294" w:rsidRPr="00AE4D14" w:rsidRDefault="000C4294" w:rsidP="00FD41D5">
      <w:pPr>
        <w:spacing w:before="240"/>
        <w:jc w:val="both"/>
        <w:rPr>
          <w:rFonts w:cstheme="minorHAnsi"/>
        </w:rPr>
      </w:pPr>
      <w:r w:rsidRPr="00AE4D14">
        <w:rPr>
          <w:rFonts w:cstheme="minorHAnsi"/>
        </w:rPr>
        <w:t xml:space="preserve">Any issues with the survey instrument and program will be communicated to the </w:t>
      </w:r>
      <w:r w:rsidR="00DC5230" w:rsidRPr="00AE4D14">
        <w:rPr>
          <w:rFonts w:cstheme="minorHAnsi"/>
        </w:rPr>
        <w:t>CESS</w:t>
      </w:r>
      <w:r w:rsidRPr="00AE4D14">
        <w:rPr>
          <w:rFonts w:cstheme="minorHAnsi"/>
        </w:rPr>
        <w:t xml:space="preserve"> Data </w:t>
      </w:r>
      <w:r w:rsidR="00DC5230" w:rsidRPr="00AE4D14">
        <w:rPr>
          <w:rFonts w:cstheme="minorHAnsi"/>
        </w:rPr>
        <w:t>Manager</w:t>
      </w:r>
      <w:r w:rsidRPr="00AE4D14">
        <w:rPr>
          <w:rFonts w:cstheme="minorHAnsi"/>
        </w:rPr>
        <w:t xml:space="preserve">, who will see that corrections are made, documented, and tested during the second half of the supervisor’s training. </w:t>
      </w:r>
    </w:p>
    <w:p w:rsidR="000C4294" w:rsidRPr="00AE4D14" w:rsidRDefault="000C4294" w:rsidP="00FD41D5">
      <w:pPr>
        <w:spacing w:before="240"/>
        <w:jc w:val="both"/>
        <w:rPr>
          <w:rFonts w:cstheme="minorHAnsi"/>
        </w:rPr>
      </w:pPr>
      <w:r w:rsidRPr="00AE4D14">
        <w:rPr>
          <w:rFonts w:cstheme="minorHAnsi"/>
        </w:rPr>
        <w:t xml:space="preserve">As soon as the survey instrument has been corrected, the revised version will be translated. As soon as the revisions to the program have passed testing, the revised program will be downloaded from </w:t>
      </w:r>
      <w:r w:rsidR="00572218" w:rsidRPr="00AE4D14">
        <w:rPr>
          <w:rFonts w:cstheme="minorHAnsi"/>
        </w:rPr>
        <w:t>CESS</w:t>
      </w:r>
      <w:r w:rsidRPr="00AE4D14">
        <w:rPr>
          <w:rFonts w:cstheme="minorHAnsi"/>
        </w:rPr>
        <w:t xml:space="preserve">’s servers and loaded onto all of the tablets by the supervisory staff of the survey organization, at the express instruction of the Survey Director. </w:t>
      </w:r>
    </w:p>
    <w:p w:rsidR="000C4294" w:rsidRPr="00AE4D14" w:rsidRDefault="000C4294" w:rsidP="00FD41D5">
      <w:pPr>
        <w:spacing w:before="240"/>
        <w:jc w:val="both"/>
        <w:rPr>
          <w:rFonts w:cstheme="minorHAnsi"/>
        </w:rPr>
      </w:pPr>
      <w:r w:rsidRPr="00AE4D14">
        <w:rPr>
          <w:rFonts w:cstheme="minorHAnsi"/>
        </w:rPr>
        <w:t xml:space="preserve">The pre-test also will entail testing data transmission, extraction and generation of QC reports at </w:t>
      </w:r>
      <w:r w:rsidR="00DC5230" w:rsidRPr="00AE4D14">
        <w:rPr>
          <w:rFonts w:cstheme="minorHAnsi"/>
        </w:rPr>
        <w:t>CESS</w:t>
      </w:r>
      <w:r w:rsidRPr="00AE4D14">
        <w:rPr>
          <w:rFonts w:cstheme="minorHAnsi"/>
        </w:rPr>
        <w:t xml:space="preserve">. The </w:t>
      </w:r>
      <w:r w:rsidR="00DC5230" w:rsidRPr="00AE4D14">
        <w:rPr>
          <w:rFonts w:cstheme="minorHAnsi"/>
        </w:rPr>
        <w:t>CESS</w:t>
      </w:r>
      <w:r w:rsidRPr="00AE4D14">
        <w:rPr>
          <w:rFonts w:cstheme="minorHAnsi"/>
        </w:rPr>
        <w:t xml:space="preserve"> Data </w:t>
      </w:r>
      <w:r w:rsidR="00DC5230" w:rsidRPr="00AE4D14">
        <w:rPr>
          <w:rFonts w:cstheme="minorHAnsi"/>
        </w:rPr>
        <w:t>Manager</w:t>
      </w:r>
      <w:r w:rsidRPr="00AE4D14">
        <w:rPr>
          <w:rFonts w:cstheme="minorHAnsi"/>
        </w:rPr>
        <w:t xml:space="preserve"> will closely monitor the success of these systems, procedures, and activities and have any issues resolved. </w:t>
      </w:r>
    </w:p>
    <w:p w:rsidR="000C4294" w:rsidRPr="00AE4D14" w:rsidRDefault="000C4294" w:rsidP="00FD41D5">
      <w:pPr>
        <w:spacing w:before="240"/>
        <w:jc w:val="both"/>
        <w:rPr>
          <w:rFonts w:cstheme="minorHAnsi"/>
        </w:rPr>
      </w:pPr>
      <w:r w:rsidRPr="00AE4D14">
        <w:rPr>
          <w:rFonts w:cstheme="minorHAnsi"/>
        </w:rPr>
        <w:t xml:space="preserve">The </w:t>
      </w:r>
      <w:r w:rsidR="00DC5230" w:rsidRPr="00AE4D14">
        <w:rPr>
          <w:rFonts w:cstheme="minorHAnsi"/>
        </w:rPr>
        <w:t>IT</w:t>
      </w:r>
      <w:r w:rsidRPr="00AE4D14">
        <w:rPr>
          <w:rFonts w:cstheme="minorHAnsi"/>
        </w:rPr>
        <w:t xml:space="preserve"> Specialist will review procedures for addressing issues identified in the QC reports with the Data Manager. </w:t>
      </w:r>
    </w:p>
    <w:p w:rsidR="00F26326" w:rsidRPr="00D43FCB" w:rsidRDefault="000C4294" w:rsidP="00FD41D5">
      <w:pPr>
        <w:pStyle w:val="ListParagraph"/>
        <w:numPr>
          <w:ilvl w:val="2"/>
          <w:numId w:val="26"/>
        </w:numPr>
        <w:spacing w:before="240"/>
        <w:jc w:val="both"/>
        <w:rPr>
          <w:b/>
        </w:rPr>
      </w:pPr>
      <w:r w:rsidRPr="00D43FCB">
        <w:rPr>
          <w:b/>
        </w:rPr>
        <w:t>Training of Interviewers</w:t>
      </w:r>
    </w:p>
    <w:p w:rsidR="000C4294" w:rsidRPr="008C5BED" w:rsidRDefault="000C4294" w:rsidP="00FD41D5">
      <w:pPr>
        <w:spacing w:before="240"/>
        <w:jc w:val="both"/>
        <w:rPr>
          <w:rFonts w:cstheme="minorHAnsi"/>
        </w:rPr>
      </w:pPr>
      <w:r w:rsidRPr="008C5BED">
        <w:rPr>
          <w:rFonts w:cstheme="minorHAnsi"/>
        </w:rPr>
        <w:t xml:space="preserve">In weeks 3 and 4, the </w:t>
      </w:r>
      <w:r w:rsidR="00F276AB" w:rsidRPr="008C5BED">
        <w:rPr>
          <w:rFonts w:cstheme="minorHAnsi"/>
        </w:rPr>
        <w:t>AFR</w:t>
      </w:r>
      <w:r w:rsidRPr="008C5BED">
        <w:rPr>
          <w:rFonts w:cstheme="minorHAnsi"/>
        </w:rPr>
        <w:t xml:space="preserve"> and </w:t>
      </w:r>
      <w:r w:rsidR="00F276AB" w:rsidRPr="008C5BED">
        <w:rPr>
          <w:rFonts w:cstheme="minorHAnsi"/>
        </w:rPr>
        <w:t>FinMark Trust</w:t>
      </w:r>
      <w:r w:rsidRPr="008C5BED">
        <w:rPr>
          <w:rFonts w:cstheme="minorHAnsi"/>
        </w:rPr>
        <w:t xml:space="preserve"> will work with the </w:t>
      </w:r>
      <w:r w:rsidR="00F276AB" w:rsidRPr="008C5BED">
        <w:rPr>
          <w:rFonts w:cstheme="minorHAnsi"/>
        </w:rPr>
        <w:t>CESS</w:t>
      </w:r>
      <w:r w:rsidRPr="008C5BED">
        <w:rPr>
          <w:rFonts w:cstheme="minorHAnsi"/>
        </w:rPr>
        <w:t xml:space="preserve"> training team to train the </w:t>
      </w:r>
      <w:r w:rsidR="009C7F8D" w:rsidRPr="008C5BED">
        <w:rPr>
          <w:rFonts w:cstheme="minorHAnsi"/>
        </w:rPr>
        <w:t>I</w:t>
      </w:r>
      <w:r w:rsidRPr="008C5BED">
        <w:rPr>
          <w:rFonts w:cstheme="minorHAnsi"/>
        </w:rPr>
        <w:t xml:space="preserve">nterviewers. Training will be based on the interviewer’s manual and will cover: </w:t>
      </w:r>
    </w:p>
    <w:p w:rsidR="000C4294" w:rsidRPr="008C5BED" w:rsidRDefault="000C4294" w:rsidP="007D2294">
      <w:pPr>
        <w:jc w:val="both"/>
        <w:rPr>
          <w:rFonts w:cstheme="minorHAnsi"/>
        </w:rPr>
      </w:pPr>
      <w:r w:rsidRPr="008C5BED">
        <w:rPr>
          <w:rFonts w:cstheme="minorHAnsi"/>
          <w:i/>
        </w:rPr>
        <w:t>Introduction to the survey</w:t>
      </w:r>
      <w:r w:rsidRPr="008C5BED">
        <w:rPr>
          <w:rFonts w:cstheme="minorHAnsi"/>
        </w:rPr>
        <w:t xml:space="preserve">: survey objectives, sample, survey modules, survey implementation, confidentiality, interviewer’s role </w:t>
      </w:r>
    </w:p>
    <w:p w:rsidR="000C4294" w:rsidRPr="008C5BED" w:rsidRDefault="000C4294" w:rsidP="007D2294">
      <w:pPr>
        <w:jc w:val="both"/>
        <w:rPr>
          <w:rFonts w:cstheme="minorHAnsi"/>
        </w:rPr>
      </w:pPr>
      <w:r w:rsidRPr="008C5BED">
        <w:rPr>
          <w:rFonts w:cstheme="minorHAnsi"/>
          <w:i/>
        </w:rPr>
        <w:t>Conducting the interview</w:t>
      </w:r>
      <w:r w:rsidRPr="008C5BED">
        <w:rPr>
          <w:rFonts w:cstheme="minorHAnsi"/>
        </w:rPr>
        <w:t xml:space="preserve">: approaching the household, ensuring privacy, asking questions, differences between the printed questionnaire and the tablet screens </w:t>
      </w:r>
    </w:p>
    <w:p w:rsidR="000C4294" w:rsidRPr="008C5BED" w:rsidRDefault="000C4294" w:rsidP="007D2294">
      <w:pPr>
        <w:jc w:val="both"/>
        <w:rPr>
          <w:rFonts w:cstheme="minorHAnsi"/>
        </w:rPr>
      </w:pPr>
      <w:r w:rsidRPr="008C5BED">
        <w:rPr>
          <w:rFonts w:cstheme="minorHAnsi"/>
          <w:i/>
        </w:rPr>
        <w:t>Questionnaire content</w:t>
      </w:r>
      <w:r w:rsidRPr="008C5BED">
        <w:rPr>
          <w:rFonts w:cstheme="minorHAnsi"/>
        </w:rPr>
        <w:t xml:space="preserve">: </w:t>
      </w:r>
      <w:r w:rsidR="00933C8A" w:rsidRPr="008C5BED">
        <w:rPr>
          <w:rFonts w:cstheme="minorHAnsi"/>
        </w:rPr>
        <w:t xml:space="preserve">location identifiers, </w:t>
      </w:r>
      <w:r w:rsidRPr="008C5BED">
        <w:rPr>
          <w:rFonts w:cstheme="minorHAnsi"/>
        </w:rPr>
        <w:t xml:space="preserve">household roster, </w:t>
      </w:r>
      <w:r w:rsidR="00572218" w:rsidRPr="008C5BED">
        <w:rPr>
          <w:rFonts w:cstheme="minorHAnsi"/>
        </w:rPr>
        <w:t>survey modules details</w:t>
      </w:r>
      <w:r w:rsidRPr="008C5BED">
        <w:rPr>
          <w:rFonts w:cstheme="minorHAnsi"/>
        </w:rPr>
        <w:t xml:space="preserve">. </w:t>
      </w:r>
    </w:p>
    <w:p w:rsidR="000C4294" w:rsidRPr="008C5BED" w:rsidRDefault="000C4294" w:rsidP="007D2294">
      <w:pPr>
        <w:jc w:val="both"/>
        <w:rPr>
          <w:rFonts w:cstheme="minorHAnsi"/>
        </w:rPr>
      </w:pPr>
      <w:r w:rsidRPr="008C5BED">
        <w:rPr>
          <w:rFonts w:cstheme="minorHAnsi"/>
          <w:i/>
        </w:rPr>
        <w:t>Fieldwork procedures</w:t>
      </w:r>
      <w:r w:rsidRPr="008C5BED">
        <w:rPr>
          <w:rFonts w:cstheme="minorHAnsi"/>
        </w:rPr>
        <w:t xml:space="preserve">: field team members’ roles and responsibilities, reporting to the field supervisor, ensuring high data quality </w:t>
      </w:r>
    </w:p>
    <w:p w:rsidR="000C4294" w:rsidRPr="008C5BED" w:rsidRDefault="000C4294" w:rsidP="007D2294">
      <w:pPr>
        <w:jc w:val="both"/>
        <w:rPr>
          <w:rFonts w:cstheme="minorHAnsi"/>
        </w:rPr>
      </w:pPr>
      <w:r w:rsidRPr="008C5BED">
        <w:rPr>
          <w:rFonts w:cstheme="minorHAnsi"/>
          <w:i/>
        </w:rPr>
        <w:lastRenderedPageBreak/>
        <w:t>Entering and managing data on the tablet</w:t>
      </w:r>
      <w:r w:rsidRPr="008C5BED">
        <w:rPr>
          <w:rFonts w:cstheme="minorHAnsi"/>
        </w:rPr>
        <w:t xml:space="preserve">: tablet and screen components, starting a record on the tablet, general navigation, advancing through modules and groups, entering responses </w:t>
      </w:r>
    </w:p>
    <w:p w:rsidR="000C4294" w:rsidRPr="008C5BED" w:rsidRDefault="000C4294" w:rsidP="007D2294">
      <w:pPr>
        <w:jc w:val="both"/>
        <w:rPr>
          <w:rFonts w:cstheme="minorHAnsi"/>
        </w:rPr>
      </w:pPr>
      <w:r w:rsidRPr="008C5BED">
        <w:rPr>
          <w:rFonts w:cstheme="minorHAnsi"/>
          <w:i/>
        </w:rPr>
        <w:t>Completing modules</w:t>
      </w:r>
      <w:r w:rsidRPr="008C5BED">
        <w:rPr>
          <w:rFonts w:cstheme="minorHAnsi"/>
        </w:rPr>
        <w:t xml:space="preserve">: general instructions, how to administer each module/ask questions/enter responses (question by question) </w:t>
      </w:r>
    </w:p>
    <w:p w:rsidR="00AE4D14" w:rsidRPr="00AE4D14" w:rsidRDefault="00AE4D14" w:rsidP="00AE4D14">
      <w:pPr>
        <w:jc w:val="both"/>
        <w:rPr>
          <w:rFonts w:cstheme="minorHAnsi"/>
        </w:rPr>
      </w:pPr>
      <w:r w:rsidRPr="00AE4D14">
        <w:rPr>
          <w:rFonts w:cstheme="minorHAnsi"/>
          <w:i/>
        </w:rPr>
        <w:t>Hands-on training</w:t>
      </w:r>
      <w:r w:rsidRPr="00AE4D14">
        <w:rPr>
          <w:rFonts w:cstheme="minorHAnsi"/>
        </w:rPr>
        <w:t xml:space="preserve">: Hands-on-training with survey instrument on tablets complete with mock interviews and practice sessions and the use of all technical equipment required for survey implementation. </w:t>
      </w:r>
    </w:p>
    <w:p w:rsidR="00B31728" w:rsidRPr="00D43FCB" w:rsidRDefault="000C4294" w:rsidP="00FD41D5">
      <w:pPr>
        <w:pStyle w:val="ListParagraph"/>
        <w:numPr>
          <w:ilvl w:val="2"/>
          <w:numId w:val="26"/>
        </w:numPr>
        <w:spacing w:before="240"/>
        <w:jc w:val="both"/>
        <w:rPr>
          <w:b/>
        </w:rPr>
      </w:pPr>
      <w:r w:rsidRPr="00D43FCB">
        <w:rPr>
          <w:b/>
        </w:rPr>
        <w:t>Pilot Test</w:t>
      </w:r>
    </w:p>
    <w:p w:rsidR="000C4294" w:rsidRPr="008C5BED" w:rsidRDefault="000C4294" w:rsidP="00FD41D5">
      <w:pPr>
        <w:spacing w:before="240"/>
        <w:jc w:val="both"/>
        <w:rPr>
          <w:rFonts w:cstheme="minorHAnsi"/>
        </w:rPr>
      </w:pPr>
      <w:r w:rsidRPr="008C5BED">
        <w:rPr>
          <w:rFonts w:cstheme="minorHAnsi"/>
        </w:rPr>
        <w:t xml:space="preserve">At the conclusion of the interviewers’ training, the entire field team will conduct a pilot test of all survey procedures, logistics, systems, the revised instrument, and the translations. The pilot test will be conducted in </w:t>
      </w:r>
      <w:r w:rsidR="00B31728" w:rsidRPr="008C5BED">
        <w:rPr>
          <w:rFonts w:cstheme="minorHAnsi"/>
        </w:rPr>
        <w:t xml:space="preserve">urban </w:t>
      </w:r>
      <w:r w:rsidRPr="008C5BED">
        <w:rPr>
          <w:rFonts w:cstheme="minorHAnsi"/>
        </w:rPr>
        <w:t xml:space="preserve">rural </w:t>
      </w:r>
      <w:r w:rsidR="00F276AB" w:rsidRPr="008C5BED">
        <w:rPr>
          <w:rFonts w:cstheme="minorHAnsi"/>
        </w:rPr>
        <w:t>areas</w:t>
      </w:r>
      <w:r w:rsidRPr="008C5BED">
        <w:rPr>
          <w:rFonts w:cstheme="minorHAnsi"/>
        </w:rPr>
        <w:t xml:space="preserve"> that are not part of the sample. The pilot test will last </w:t>
      </w:r>
      <w:r w:rsidR="00B31728" w:rsidRPr="008C5BED">
        <w:rPr>
          <w:rFonts w:cstheme="minorHAnsi"/>
        </w:rPr>
        <w:t xml:space="preserve">about </w:t>
      </w:r>
      <w:r w:rsidRPr="00723F1B">
        <w:rPr>
          <w:rFonts w:cstheme="minorHAnsi"/>
        </w:rPr>
        <w:t>one</w:t>
      </w:r>
      <w:r w:rsidRPr="008C5BED">
        <w:rPr>
          <w:rFonts w:cstheme="minorHAnsi"/>
        </w:rPr>
        <w:t xml:space="preserve"> week. At the end of each day, everyone participating in the pilot test will meet to discuss issues and challenges and to identify solutions. Proposed solutions will be tested on subsequent days. </w:t>
      </w:r>
    </w:p>
    <w:p w:rsidR="000C4294" w:rsidRPr="008C5BED" w:rsidRDefault="000C4294" w:rsidP="00FD41D5">
      <w:pPr>
        <w:spacing w:before="240"/>
        <w:jc w:val="both"/>
        <w:rPr>
          <w:rFonts w:cstheme="minorHAnsi"/>
        </w:rPr>
      </w:pPr>
      <w:r w:rsidRPr="008C5BED">
        <w:rPr>
          <w:rFonts w:cstheme="minorHAnsi"/>
        </w:rPr>
        <w:t xml:space="preserve">At the conclusion of the pilot, all proposed changes to the survey instrument, translations, procedures, logistics, and systems will be documented and prioritized. The </w:t>
      </w:r>
      <w:r w:rsidR="00B31728" w:rsidRPr="008C5BED">
        <w:rPr>
          <w:rFonts w:cstheme="minorHAnsi"/>
        </w:rPr>
        <w:t>AFR</w:t>
      </w:r>
      <w:r w:rsidRPr="008C5BED">
        <w:rPr>
          <w:rFonts w:cstheme="minorHAnsi"/>
        </w:rPr>
        <w:t xml:space="preserve"> and </w:t>
      </w:r>
      <w:r w:rsidR="00B31728" w:rsidRPr="008C5BED">
        <w:rPr>
          <w:rFonts w:cstheme="minorHAnsi"/>
        </w:rPr>
        <w:t>FinMark Trust</w:t>
      </w:r>
      <w:r w:rsidRPr="008C5BED">
        <w:rPr>
          <w:rFonts w:cstheme="minorHAnsi"/>
        </w:rPr>
        <w:t xml:space="preserve"> will work with the </w:t>
      </w:r>
      <w:r w:rsidR="00B31728" w:rsidRPr="008C5BED">
        <w:rPr>
          <w:rFonts w:cstheme="minorHAnsi"/>
        </w:rPr>
        <w:t>CESS</w:t>
      </w:r>
      <w:r w:rsidRPr="008C5BED">
        <w:rPr>
          <w:rFonts w:cstheme="minorHAnsi"/>
        </w:rPr>
        <w:t xml:space="preserve"> Survey Director, </w:t>
      </w:r>
      <w:r w:rsidR="00B31728" w:rsidRPr="008C5BED">
        <w:rPr>
          <w:rFonts w:cstheme="minorHAnsi"/>
        </w:rPr>
        <w:t>Field Manager</w:t>
      </w:r>
      <w:r w:rsidRPr="008C5BED">
        <w:rPr>
          <w:rFonts w:cstheme="minorHAnsi"/>
        </w:rPr>
        <w:t xml:space="preserve"> and QCS specialists to revise the su</w:t>
      </w:r>
      <w:r w:rsidR="00B31728" w:rsidRPr="008C5BED">
        <w:rPr>
          <w:rFonts w:cstheme="minorHAnsi"/>
        </w:rPr>
        <w:t>rvey instruments</w:t>
      </w:r>
      <w:r w:rsidRPr="008C5BED">
        <w:rPr>
          <w:rFonts w:cstheme="minorHAnsi"/>
        </w:rPr>
        <w:t xml:space="preserve">. </w:t>
      </w:r>
    </w:p>
    <w:p w:rsidR="0047601E" w:rsidRDefault="000C4294" w:rsidP="00FD41D5">
      <w:pPr>
        <w:spacing w:before="240"/>
        <w:jc w:val="both"/>
        <w:rPr>
          <w:rFonts w:cstheme="minorHAnsi"/>
        </w:rPr>
      </w:pPr>
      <w:r w:rsidRPr="008C5BED">
        <w:rPr>
          <w:rFonts w:cstheme="minorHAnsi"/>
        </w:rPr>
        <w:t xml:space="preserve">Proposed revisions to the survey instrument and data entry program will be communicated to the Data </w:t>
      </w:r>
      <w:r w:rsidR="00B31728" w:rsidRPr="008C5BED">
        <w:rPr>
          <w:rFonts w:cstheme="minorHAnsi"/>
        </w:rPr>
        <w:t>Manager</w:t>
      </w:r>
      <w:r w:rsidRPr="008C5BED">
        <w:rPr>
          <w:rFonts w:cstheme="minorHAnsi"/>
        </w:rPr>
        <w:t xml:space="preserve">, who will coordinate implementation, documentation, and testing of the final changes. The </w:t>
      </w:r>
      <w:r w:rsidR="00C17E30" w:rsidRPr="008C5BED">
        <w:rPr>
          <w:rFonts w:cstheme="minorHAnsi"/>
        </w:rPr>
        <w:t>IT Specialist</w:t>
      </w:r>
      <w:r w:rsidRPr="008C5BED">
        <w:rPr>
          <w:rFonts w:cstheme="minorHAnsi"/>
        </w:rPr>
        <w:t xml:space="preserve"> will ensure the survey instrument, translations, and translated data entry program labels align. Revisions to the instrument and data entry program will take several days, so there will be a hiatus between the pilot and the initiation of field work. Once the program has passed testing, the revised program will be downloaded from </w:t>
      </w:r>
      <w:r w:rsidR="00C17E30" w:rsidRPr="008C5BED">
        <w:rPr>
          <w:rFonts w:cstheme="minorHAnsi"/>
        </w:rPr>
        <w:t>CESS</w:t>
      </w:r>
      <w:r w:rsidRPr="008C5BED">
        <w:rPr>
          <w:rFonts w:cstheme="minorHAnsi"/>
        </w:rPr>
        <w:t xml:space="preserve">’s servers and loaded onto all of the tablets by the supervisory staff of the survey organization, at the express instruction of the Survey Director. </w:t>
      </w:r>
    </w:p>
    <w:p w:rsidR="0050466B" w:rsidRPr="00D96568" w:rsidRDefault="0050466B" w:rsidP="002242EC">
      <w:pPr>
        <w:pStyle w:val="Heading2"/>
        <w:numPr>
          <w:ilvl w:val="1"/>
          <w:numId w:val="26"/>
        </w:numPr>
      </w:pPr>
      <w:bookmarkStart w:id="21" w:name="_Toc453845809"/>
      <w:r w:rsidRPr="00D96568">
        <w:t>FIELDWORK</w:t>
      </w:r>
      <w:bookmarkEnd w:id="21"/>
    </w:p>
    <w:p w:rsidR="00EB4D55" w:rsidRPr="008C5BED" w:rsidRDefault="00EB4D55" w:rsidP="007D2294">
      <w:pPr>
        <w:jc w:val="both"/>
        <w:rPr>
          <w:rFonts w:cstheme="minorHAnsi"/>
        </w:rPr>
      </w:pPr>
      <w:r w:rsidRPr="008C5BED">
        <w:rPr>
          <w:rFonts w:cstheme="minorHAnsi"/>
        </w:rPr>
        <w:t xml:space="preserve">This section describes how fieldwork will be implemented. </w:t>
      </w:r>
    </w:p>
    <w:p w:rsidR="00EB4D55" w:rsidRPr="00BF3509" w:rsidRDefault="008531D5" w:rsidP="00E94D6C">
      <w:pPr>
        <w:pStyle w:val="ListParagraph"/>
        <w:numPr>
          <w:ilvl w:val="2"/>
          <w:numId w:val="26"/>
        </w:numPr>
        <w:spacing w:before="240"/>
        <w:jc w:val="both"/>
        <w:rPr>
          <w:b/>
        </w:rPr>
      </w:pPr>
      <w:r w:rsidRPr="00BF3509">
        <w:rPr>
          <w:b/>
        </w:rPr>
        <w:t>Management of Field Staff</w:t>
      </w:r>
    </w:p>
    <w:p w:rsidR="008531D5" w:rsidRPr="00BF3509" w:rsidRDefault="008531D5" w:rsidP="008531D5">
      <w:pPr>
        <w:autoSpaceDE w:val="0"/>
        <w:autoSpaceDN w:val="0"/>
        <w:adjustRightInd w:val="0"/>
        <w:spacing w:before="240" w:after="0"/>
        <w:jc w:val="both"/>
        <w:rPr>
          <w:rFonts w:cs="Calibri"/>
          <w:color w:val="000000"/>
        </w:rPr>
      </w:pPr>
      <w:r w:rsidRPr="00BF3509">
        <w:rPr>
          <w:rFonts w:cs="Calibri"/>
          <w:color w:val="000000"/>
        </w:rPr>
        <w:t xml:space="preserve">In order to complete 12,480 interviews with adults aged 16 years and above in their respective households distributed in all the districts (30) of Rwanda, CESS plans to use 60 Enumerators during 52 days of data collection. This is based on the assumption that each enumerator will conduct four (4) interviews per day. The fieldwork will last for 54 days, including 52 days of data collection, one (1) day dedicated for teams’ deployment, and another (1) day for redeployment of teams in districts. </w:t>
      </w:r>
    </w:p>
    <w:p w:rsidR="00EB4D55" w:rsidRPr="008C5BED" w:rsidRDefault="008531D5" w:rsidP="008531D5">
      <w:pPr>
        <w:autoSpaceDE w:val="0"/>
        <w:autoSpaceDN w:val="0"/>
        <w:adjustRightInd w:val="0"/>
        <w:spacing w:before="240" w:after="0"/>
        <w:jc w:val="both"/>
        <w:rPr>
          <w:rFonts w:cstheme="minorHAnsi"/>
        </w:rPr>
      </w:pPr>
      <w:r w:rsidRPr="00BF3509">
        <w:rPr>
          <w:rFonts w:cs="Calibri"/>
          <w:color w:val="000000"/>
        </w:rPr>
        <w:t xml:space="preserve">For practical and logistical purposes, </w:t>
      </w:r>
      <w:r w:rsidR="00E94D6C" w:rsidRPr="00BF3509">
        <w:rPr>
          <w:rFonts w:cs="Calibri"/>
          <w:color w:val="000000"/>
        </w:rPr>
        <w:t xml:space="preserve">two pair teams (one team of 4 enumerators) </w:t>
      </w:r>
      <w:r w:rsidRPr="00BF3509">
        <w:rPr>
          <w:rFonts w:cs="Calibri"/>
          <w:color w:val="000000"/>
        </w:rPr>
        <w:t xml:space="preserve">will be deployed together moving from one area to another using one vehicle. </w:t>
      </w:r>
      <w:r w:rsidR="00E94D6C" w:rsidRPr="00BF3509">
        <w:rPr>
          <w:rFonts w:cstheme="minorHAnsi"/>
        </w:rPr>
        <w:t xml:space="preserve">Each field team deployed will comprise one (1) Field Supervisor, one (1) QC interviewer, and four (4) Interviewers. </w:t>
      </w:r>
      <w:r w:rsidR="00E94D6C" w:rsidRPr="00BF3509">
        <w:rPr>
          <w:rFonts w:cs="Calibri"/>
          <w:color w:val="000000"/>
        </w:rPr>
        <w:t>In total there will be 15 teams, 15 Field Supervisors, 15 QC Interviewers, and 60 Enumerators to complete the work.</w:t>
      </w:r>
    </w:p>
    <w:p w:rsidR="00EB4D55" w:rsidRPr="00EF4427" w:rsidRDefault="00EB4D55" w:rsidP="00E94D6C">
      <w:pPr>
        <w:pStyle w:val="ListParagraph"/>
        <w:numPr>
          <w:ilvl w:val="2"/>
          <w:numId w:val="26"/>
        </w:numPr>
        <w:spacing w:before="240"/>
        <w:jc w:val="both"/>
        <w:rPr>
          <w:b/>
        </w:rPr>
      </w:pPr>
      <w:r w:rsidRPr="00EF4427">
        <w:rPr>
          <w:b/>
        </w:rPr>
        <w:t xml:space="preserve">Field Support </w:t>
      </w:r>
    </w:p>
    <w:p w:rsidR="00EB4D55" w:rsidRDefault="00EB4D55" w:rsidP="00E94D6C">
      <w:pPr>
        <w:spacing w:before="240"/>
        <w:jc w:val="both"/>
        <w:rPr>
          <w:rFonts w:cstheme="minorHAnsi"/>
        </w:rPr>
      </w:pPr>
      <w:r w:rsidRPr="008C5BED">
        <w:rPr>
          <w:rFonts w:cstheme="minorHAnsi"/>
        </w:rPr>
        <w:t xml:space="preserve">Each field team will be visited regularly by a field QCS team. The field QCS team will ensure that field teams have the supplies that they need and that any problems in the field needing support from the central administration are dealt with promptly. They will provide </w:t>
      </w:r>
      <w:r w:rsidR="00933C8A" w:rsidRPr="008C5BED">
        <w:rPr>
          <w:rFonts w:cstheme="minorHAnsi"/>
        </w:rPr>
        <w:t xml:space="preserve">also </w:t>
      </w:r>
      <w:r w:rsidRPr="008C5BED">
        <w:rPr>
          <w:rFonts w:cstheme="minorHAnsi"/>
        </w:rPr>
        <w:t xml:space="preserve">moral support to the teams, and provide an additional layer of field supervision and quality assurance. </w:t>
      </w:r>
    </w:p>
    <w:p w:rsidR="00FD41D5" w:rsidRPr="008C5BED" w:rsidRDefault="00FD41D5" w:rsidP="00E94D6C">
      <w:pPr>
        <w:spacing w:before="240"/>
        <w:jc w:val="both"/>
        <w:rPr>
          <w:rFonts w:cstheme="minorHAnsi"/>
        </w:rPr>
      </w:pPr>
    </w:p>
    <w:p w:rsidR="00EF4427" w:rsidRDefault="00EB4D55" w:rsidP="00E94D6C">
      <w:pPr>
        <w:pStyle w:val="ListParagraph"/>
        <w:numPr>
          <w:ilvl w:val="2"/>
          <w:numId w:val="26"/>
        </w:numPr>
        <w:spacing w:before="240"/>
        <w:jc w:val="both"/>
        <w:rPr>
          <w:b/>
        </w:rPr>
      </w:pPr>
      <w:r w:rsidRPr="00EF4427">
        <w:rPr>
          <w:b/>
        </w:rPr>
        <w:lastRenderedPageBreak/>
        <w:t>Field Quality Assurance Systems</w:t>
      </w:r>
    </w:p>
    <w:p w:rsidR="00EB4D55" w:rsidRPr="00EF4427" w:rsidRDefault="00EB4D55" w:rsidP="00EF4427">
      <w:pPr>
        <w:pStyle w:val="ListParagraph"/>
        <w:ind w:left="1440"/>
        <w:jc w:val="both"/>
        <w:rPr>
          <w:b/>
        </w:rPr>
      </w:pPr>
    </w:p>
    <w:p w:rsidR="00EB4D55" w:rsidRPr="00EF4427" w:rsidRDefault="00EB4D55" w:rsidP="00411C78">
      <w:pPr>
        <w:pStyle w:val="ListParagraph"/>
        <w:numPr>
          <w:ilvl w:val="0"/>
          <w:numId w:val="19"/>
        </w:numPr>
        <w:spacing w:before="240"/>
        <w:jc w:val="both"/>
        <w:rPr>
          <w:rFonts w:cstheme="minorHAnsi"/>
          <w:b/>
          <w:i/>
        </w:rPr>
      </w:pPr>
      <w:r w:rsidRPr="00EF4427">
        <w:rPr>
          <w:rFonts w:cstheme="minorHAnsi"/>
          <w:b/>
          <w:i/>
        </w:rPr>
        <w:t xml:space="preserve">Remote Supervision and Monitoring of Progress </w:t>
      </w:r>
    </w:p>
    <w:p w:rsidR="00AE4D14" w:rsidRPr="00AE4D14" w:rsidRDefault="00AE4D14" w:rsidP="00E94D6C">
      <w:pPr>
        <w:spacing w:before="240"/>
        <w:jc w:val="both"/>
        <w:rPr>
          <w:rFonts w:cstheme="minorHAnsi"/>
        </w:rPr>
      </w:pPr>
      <w:r w:rsidRPr="00AE4D14">
        <w:rPr>
          <w:rFonts w:cstheme="minorHAnsi"/>
        </w:rPr>
        <w:t>CESS will use two quality assurance systems to ensure documentation of sample completion and the quality of data entry. These are a data management system and QC reports.</w:t>
      </w:r>
    </w:p>
    <w:p w:rsidR="00AE4D14" w:rsidRPr="00AE4D14" w:rsidRDefault="00AE4D14" w:rsidP="00FD41D5">
      <w:pPr>
        <w:spacing w:before="240"/>
        <w:jc w:val="both"/>
        <w:rPr>
          <w:rFonts w:cstheme="minorHAnsi"/>
        </w:rPr>
      </w:pPr>
      <w:r w:rsidRPr="00AE4D14">
        <w:rPr>
          <w:rFonts w:cstheme="minorHAnsi"/>
          <w:i/>
        </w:rPr>
        <w:t>The data management system</w:t>
      </w:r>
      <w:r w:rsidRPr="00AE4D14">
        <w:rPr>
          <w:rFonts w:cstheme="minorHAnsi"/>
        </w:rPr>
        <w:t xml:space="preserve"> will combine case and data management systems as traditionally used in surveys. It will be used to assign and track completion of selected households (i.e. cases) in each cluster. The Field Manager will provide lists of selected households to the Field Supervisor that includes all of the households selected for interviewing in the cluster. The Field Supervisor will assign cases to interviewing teams from among these selected households. The QC Interviewer will review household records in the interviewing teams’ tablets to verify that all appropriate modules have been completed, that the location identifiers are accurate, and that the identifiers for eligible respondents are correct and consistent across all modules. The Field Supervisor will send field teams back to households to complete or correct interviews as necessary. </w:t>
      </w:r>
    </w:p>
    <w:p w:rsidR="00AE4D14" w:rsidRPr="00AE4D14" w:rsidRDefault="00AE4D14" w:rsidP="00FD41D5">
      <w:pPr>
        <w:spacing w:before="240"/>
        <w:jc w:val="both"/>
        <w:rPr>
          <w:rFonts w:cstheme="minorHAnsi"/>
        </w:rPr>
      </w:pPr>
      <w:r w:rsidRPr="00AE4D14">
        <w:rPr>
          <w:rFonts w:cstheme="minorHAnsi"/>
          <w:i/>
        </w:rPr>
        <w:t>QC reports</w:t>
      </w:r>
      <w:r w:rsidRPr="00AE4D14">
        <w:rPr>
          <w:rFonts w:cstheme="minorHAnsi"/>
        </w:rPr>
        <w:t xml:space="preserve"> will be generated by CESS using aggregated data. QC reports will identify data collection problems at the interviewer, team, and cluster level. The QC reports will allow the Field Supervisor to evaluate his/her team’s performance in terms of response rates, missing data, outliers, age displacement, and value heaping. </w:t>
      </w:r>
    </w:p>
    <w:p w:rsidR="00EB4D55" w:rsidRPr="00EF4427" w:rsidRDefault="00EB4D55" w:rsidP="00FD41D5">
      <w:pPr>
        <w:pStyle w:val="ListParagraph"/>
        <w:numPr>
          <w:ilvl w:val="0"/>
          <w:numId w:val="19"/>
        </w:numPr>
        <w:spacing w:before="240"/>
        <w:jc w:val="both"/>
        <w:rPr>
          <w:rFonts w:cstheme="minorHAnsi"/>
          <w:b/>
          <w:i/>
        </w:rPr>
      </w:pPr>
      <w:r w:rsidRPr="00EF4427">
        <w:rPr>
          <w:rFonts w:cstheme="minorHAnsi"/>
          <w:b/>
          <w:i/>
        </w:rPr>
        <w:t xml:space="preserve">Field Supervision </w:t>
      </w:r>
    </w:p>
    <w:p w:rsidR="00273517" w:rsidRPr="00273517" w:rsidRDefault="00273517" w:rsidP="00FD41D5">
      <w:pPr>
        <w:spacing w:before="240"/>
        <w:jc w:val="both"/>
        <w:rPr>
          <w:rFonts w:cstheme="minorHAnsi"/>
        </w:rPr>
      </w:pPr>
      <w:r w:rsidRPr="00273517">
        <w:rPr>
          <w:rFonts w:cstheme="minorHAnsi"/>
        </w:rPr>
        <w:t>Rigorous field supervision will be provided throughout the course of fieldwork by several layers of supervisory staff in order to ensure the quality of the data. The front line for data quality assurance in the field will be the Field Supervisors. The Field Supervisor and the QC Interviewer each will observe interviews conducted by interviewers. The QC Interviewer will review each questionnaire summary closely and will present findings to the Field Supervisor prior to the latter’s transmission of the data. The Field Supervisors also will observe all interviewers as they conduct some interviews, spot check a random sample of interviewed households, and provide additional instruction to Interviewers as needed. Field QCS teams will visit the field teams during the course of fieldwork to provide supervision and additional quality assurance.</w:t>
      </w:r>
    </w:p>
    <w:p w:rsidR="00EB4D55" w:rsidRPr="00EF4427" w:rsidRDefault="00EB4D55" w:rsidP="00FD41D5">
      <w:pPr>
        <w:pStyle w:val="ListParagraph"/>
        <w:numPr>
          <w:ilvl w:val="2"/>
          <w:numId w:val="26"/>
        </w:numPr>
        <w:spacing w:before="240"/>
        <w:jc w:val="both"/>
        <w:rPr>
          <w:b/>
        </w:rPr>
      </w:pPr>
      <w:r w:rsidRPr="00EF4427">
        <w:rPr>
          <w:b/>
        </w:rPr>
        <w:t xml:space="preserve">Data Transmission </w:t>
      </w:r>
    </w:p>
    <w:p w:rsidR="00273517" w:rsidRPr="00273517" w:rsidRDefault="00273517" w:rsidP="00FD41D5">
      <w:pPr>
        <w:spacing w:before="240"/>
        <w:jc w:val="both"/>
        <w:rPr>
          <w:rFonts w:cstheme="minorHAnsi"/>
        </w:rPr>
      </w:pPr>
      <w:r w:rsidRPr="00273517">
        <w:rPr>
          <w:rFonts w:cstheme="minorHAnsi"/>
        </w:rPr>
        <w:t xml:space="preserve">Once the QC Interviewer has completed a final review of the questionnaire, the Field Supervisor will send data from the tablet to a web server at CESS, where all survey data are stored. Data transmission will be accompanied by a report listing all data being transmitted. During transmission, data will be protected by sending encrypted files over secure channels to a secure server </w:t>
      </w:r>
      <w:r w:rsidRPr="00273517">
        <w:rPr>
          <w:rFonts w:cstheme="minorHAnsi"/>
          <w:color w:val="1F497D" w:themeColor="text2"/>
        </w:rPr>
        <w:t xml:space="preserve">using GSM or WiMax technology. </w:t>
      </w:r>
      <w:r w:rsidRPr="00273517">
        <w:rPr>
          <w:rFonts w:cstheme="minorHAnsi"/>
        </w:rPr>
        <w:t xml:space="preserve">The Field Supervisors will gain experience transmitting data from the tablets to the web server during the trainings. </w:t>
      </w:r>
    </w:p>
    <w:p w:rsidR="00273517" w:rsidRPr="00273517" w:rsidRDefault="00273517" w:rsidP="00FD41D5">
      <w:pPr>
        <w:spacing w:before="240"/>
        <w:jc w:val="both"/>
        <w:rPr>
          <w:rFonts w:cstheme="minorHAnsi"/>
        </w:rPr>
      </w:pPr>
      <w:r w:rsidRPr="00273517">
        <w:rPr>
          <w:rFonts w:cstheme="minorHAnsi"/>
        </w:rPr>
        <w:t xml:space="preserve">Problems can occur during the process of transmitting data from the field that can prevent successful transmission, such as low Internet bandwidth or problems on the tablets, including damaged tablet devices and screens. A number of procedures will be in place to address these challenges. Regarding internet access, the Survey Director will work closely with the IT Specialist to identify the most reliable approaches to accessing the internet, as well as several back-up methods, to ensure frequent and regular submission of data from the field. </w:t>
      </w:r>
    </w:p>
    <w:p w:rsidR="00273517" w:rsidRPr="00273517" w:rsidRDefault="00273517" w:rsidP="00FD41D5">
      <w:pPr>
        <w:spacing w:before="240"/>
        <w:jc w:val="both"/>
        <w:rPr>
          <w:rFonts w:cstheme="minorHAnsi"/>
        </w:rPr>
      </w:pPr>
      <w:r w:rsidRPr="00273517">
        <w:rPr>
          <w:rFonts w:cstheme="minorHAnsi"/>
        </w:rPr>
        <w:lastRenderedPageBreak/>
        <w:t xml:space="preserve">Damaged tablets will be sent back to CESS for data extraction. The IT Specialist will make extensive efforts to recover data from any tablets that were damaged; these data will then be subjected to additional testing processes. </w:t>
      </w:r>
    </w:p>
    <w:p w:rsidR="00DF5EC6" w:rsidRPr="00D96568" w:rsidRDefault="0050466B" w:rsidP="002242EC">
      <w:pPr>
        <w:pStyle w:val="Heading2"/>
        <w:numPr>
          <w:ilvl w:val="1"/>
          <w:numId w:val="26"/>
        </w:numPr>
      </w:pPr>
      <w:bookmarkStart w:id="22" w:name="_Toc453845810"/>
      <w:r w:rsidRPr="00D96568">
        <w:t>DATA MANAGEMENT</w:t>
      </w:r>
      <w:bookmarkEnd w:id="22"/>
    </w:p>
    <w:p w:rsidR="001011F6" w:rsidRPr="00EF4427" w:rsidRDefault="00EB4D55" w:rsidP="00DF3A8B">
      <w:pPr>
        <w:pStyle w:val="ListParagraph"/>
        <w:numPr>
          <w:ilvl w:val="2"/>
          <w:numId w:val="26"/>
        </w:numPr>
        <w:jc w:val="both"/>
        <w:rPr>
          <w:b/>
        </w:rPr>
      </w:pPr>
      <w:r w:rsidRPr="00EF4427">
        <w:rPr>
          <w:b/>
        </w:rPr>
        <w:t>Receipt of Data</w:t>
      </w:r>
    </w:p>
    <w:p w:rsidR="00273517" w:rsidRPr="00273517" w:rsidRDefault="00273517" w:rsidP="00FD41D5">
      <w:pPr>
        <w:spacing w:before="240"/>
        <w:jc w:val="both"/>
        <w:rPr>
          <w:rFonts w:cstheme="minorHAnsi"/>
        </w:rPr>
      </w:pPr>
      <w:r w:rsidRPr="00273517">
        <w:rPr>
          <w:rFonts w:cstheme="minorHAnsi"/>
        </w:rPr>
        <w:t xml:space="preserve">Data will be received on a daily basis from the field </w:t>
      </w:r>
      <w:r w:rsidRPr="00273517">
        <w:rPr>
          <w:rFonts w:cstheme="minorHAnsi"/>
          <w:color w:val="1F497D" w:themeColor="text2"/>
        </w:rPr>
        <w:t xml:space="preserve">on </w:t>
      </w:r>
      <w:r w:rsidRPr="00273517">
        <w:rPr>
          <w:rFonts w:cstheme="minorHAnsi"/>
        </w:rPr>
        <w:t xml:space="preserve">a secure </w:t>
      </w:r>
      <w:r w:rsidRPr="00273517">
        <w:rPr>
          <w:rFonts w:cstheme="minorHAnsi"/>
          <w:color w:val="1F497D" w:themeColor="text2"/>
        </w:rPr>
        <w:t>web server</w:t>
      </w:r>
      <w:r w:rsidRPr="00273517">
        <w:rPr>
          <w:rFonts w:cstheme="minorHAnsi"/>
        </w:rPr>
        <w:t xml:space="preserve"> at CESS. A report will be generated of the data received that will be compared with a field report of data sent. On a daily basis, the Editors will review the report from the field against the report generated with data on the CESS server. Discrepancies in these reports will be noted and sent for review to the Data Manager, the Survey Director and other team members as appropriate. The Editors will work with the Data Manager to review and, where possible, address the discrepancies in household records received.</w:t>
      </w:r>
    </w:p>
    <w:p w:rsidR="001011F6" w:rsidRPr="00EF4427" w:rsidRDefault="00EB4D55" w:rsidP="00FD41D5">
      <w:pPr>
        <w:pStyle w:val="ListParagraph"/>
        <w:numPr>
          <w:ilvl w:val="2"/>
          <w:numId w:val="26"/>
        </w:numPr>
        <w:spacing w:before="240"/>
        <w:jc w:val="both"/>
        <w:rPr>
          <w:b/>
        </w:rPr>
      </w:pPr>
      <w:r w:rsidRPr="00EF4427">
        <w:rPr>
          <w:b/>
        </w:rPr>
        <w:t>Quality Control</w:t>
      </w:r>
    </w:p>
    <w:p w:rsidR="00273517" w:rsidRPr="00273517" w:rsidRDefault="00273517" w:rsidP="00FD41D5">
      <w:pPr>
        <w:spacing w:before="240"/>
        <w:jc w:val="both"/>
        <w:rPr>
          <w:rFonts w:cstheme="minorHAnsi"/>
        </w:rPr>
      </w:pPr>
      <w:r w:rsidRPr="00273517">
        <w:rPr>
          <w:rFonts w:cstheme="minorHAnsi"/>
        </w:rPr>
        <w:t xml:space="preserve">Computerized QC reports will be generated on data received by CESS and will check value ranges, skip patterns and consistency across variables; identify missing data, outliers, heaping, and age displacement; and calculate response rates. Of particular interest will be checks of household and respondent identifiers, in order to ensure that data can be linked across modules. The Editors will review QC reports generated on data received on a daily basis. Key issues will be identified and noted on the reports, which will be sent to the Survey Director and the Data Manager. </w:t>
      </w:r>
    </w:p>
    <w:p w:rsidR="00273517" w:rsidRPr="00273517" w:rsidRDefault="00273517" w:rsidP="00FD41D5">
      <w:pPr>
        <w:spacing w:before="240"/>
        <w:jc w:val="both"/>
        <w:rPr>
          <w:rFonts w:cstheme="minorHAnsi"/>
        </w:rPr>
      </w:pPr>
      <w:r w:rsidRPr="00273517">
        <w:rPr>
          <w:rFonts w:cstheme="minorHAnsi"/>
        </w:rPr>
        <w:t xml:space="preserve">The Survey Director will work with the Field Manager to ensure re-training to address other issues, where indicated. </w:t>
      </w:r>
    </w:p>
    <w:p w:rsidR="00EB4D55" w:rsidRPr="00D96568" w:rsidRDefault="00A20812" w:rsidP="002242EC">
      <w:pPr>
        <w:pStyle w:val="Heading2"/>
        <w:numPr>
          <w:ilvl w:val="1"/>
          <w:numId w:val="26"/>
        </w:numPr>
      </w:pPr>
      <w:bookmarkStart w:id="23" w:name="_Toc453845811"/>
      <w:r>
        <w:t>WEIGHTING PROCEDURES FOR SAMPLE HOUSEHOLDS</w:t>
      </w:r>
      <w:bookmarkEnd w:id="23"/>
    </w:p>
    <w:p w:rsidR="00A20812" w:rsidRPr="001E1D4F" w:rsidRDefault="00A20812" w:rsidP="00A20812">
      <w:pPr>
        <w:pStyle w:val="BodyText1"/>
        <w:spacing w:before="240"/>
        <w:jc w:val="both"/>
        <w:rPr>
          <w:rFonts w:ascii="Calibri" w:hAnsi="Calibri" w:cs="Calibri"/>
          <w:sz w:val="24"/>
          <w:szCs w:val="24"/>
        </w:rPr>
      </w:pPr>
      <w:r w:rsidRPr="001E1D4F">
        <w:rPr>
          <w:rFonts w:ascii="Calibri" w:hAnsi="Calibri" w:cs="Calibri"/>
          <w:sz w:val="24"/>
          <w:szCs w:val="24"/>
        </w:rPr>
        <w:t>For the three-stage sample design, the formula for the probability can be expressed as follows:</w:t>
      </w:r>
    </w:p>
    <w:p w:rsidR="00A20812" w:rsidRPr="001E1D4F" w:rsidRDefault="00A20812" w:rsidP="00A20812">
      <w:pPr>
        <w:pBdr>
          <w:top w:val="single" w:sz="6" w:space="0" w:color="FFFFFF"/>
          <w:left w:val="single" w:sz="6" w:space="0" w:color="FFFFFF"/>
          <w:bottom w:val="single" w:sz="6" w:space="0" w:color="FFFFFF"/>
          <w:right w:val="single" w:sz="6" w:space="0" w:color="FFFFFF"/>
        </w:pBdr>
        <w:jc w:val="center"/>
        <w:rPr>
          <w:rFonts w:ascii="Calibri" w:hAnsi="Calibri" w:cs="Calibri"/>
        </w:rPr>
      </w:pPr>
      <w:r w:rsidRPr="001E1D4F">
        <w:rPr>
          <w:rFonts w:ascii="Calibri" w:hAnsi="Calibri" w:cs="Calibri"/>
          <w:position w:val="-32"/>
        </w:rPr>
        <w:object w:dxaOrig="2880" w:dyaOrig="700">
          <v:shape id="_x0000_i1030" type="#_x0000_t75" style="width:2in;height:35.25pt" o:ole="">
            <v:imagedata r:id="rId18" o:title=""/>
          </v:shape>
          <o:OLEObject Type="Embed" ProgID="Equation.3" ShapeID="_x0000_i1030" DrawAspect="Content" ObjectID="_1527587648" r:id="rId19"/>
        </w:objec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sz w:val="24"/>
          <w:szCs w:val="24"/>
        </w:rPr>
        <w:t>where:</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P</w:t>
      </w:r>
      <w:r w:rsidRPr="001E1D4F">
        <w:rPr>
          <w:rFonts w:ascii="Calibri" w:hAnsi="Calibri" w:cs="Calibri"/>
          <w:i/>
          <w:sz w:val="24"/>
          <w:szCs w:val="24"/>
          <w:vertAlign w:val="subscript"/>
        </w:rPr>
        <w:t>hij</w:t>
      </w:r>
      <w:r w:rsidRPr="001E1D4F">
        <w:rPr>
          <w:rFonts w:ascii="Calibri" w:hAnsi="Calibri" w:cs="Calibri"/>
          <w:sz w:val="24"/>
          <w:szCs w:val="24"/>
        </w:rPr>
        <w:t>=</w:t>
      </w:r>
      <w:r w:rsidRPr="001E1D4F">
        <w:rPr>
          <w:rFonts w:ascii="Calibri" w:hAnsi="Calibri" w:cs="Calibri"/>
          <w:sz w:val="24"/>
          <w:szCs w:val="24"/>
        </w:rPr>
        <w:tab/>
        <w:t xml:space="preserve">probability of selection for one </w:t>
      </w:r>
      <w:r>
        <w:rPr>
          <w:rFonts w:ascii="Calibri" w:hAnsi="Calibri" w:cs="Calibri"/>
          <w:sz w:val="24"/>
          <w:szCs w:val="24"/>
        </w:rPr>
        <w:t xml:space="preserve">eligible </w:t>
      </w:r>
      <w:r w:rsidRPr="001E1D4F">
        <w:rPr>
          <w:rFonts w:ascii="Calibri" w:hAnsi="Calibri" w:cs="Calibri"/>
          <w:sz w:val="24"/>
          <w:szCs w:val="24"/>
        </w:rPr>
        <w:t>member in the j-th sample households in the i-th in the district h</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n</w:t>
      </w:r>
      <w:r w:rsidRPr="001E1D4F">
        <w:rPr>
          <w:rFonts w:ascii="Calibri" w:hAnsi="Calibri" w:cs="Calibri"/>
          <w:i/>
          <w:sz w:val="24"/>
          <w:szCs w:val="24"/>
          <w:vertAlign w:val="subscript"/>
        </w:rPr>
        <w:t>h</w:t>
      </w:r>
      <w:r w:rsidRPr="001E1D4F">
        <w:rPr>
          <w:rFonts w:ascii="Calibri" w:hAnsi="Calibri" w:cs="Calibri"/>
          <w:sz w:val="24"/>
          <w:szCs w:val="24"/>
        </w:rPr>
        <w:t xml:space="preserve"> =</w:t>
      </w:r>
      <w:r w:rsidRPr="001E1D4F">
        <w:rPr>
          <w:rFonts w:ascii="Calibri" w:hAnsi="Calibri" w:cs="Calibri"/>
          <w:sz w:val="24"/>
          <w:szCs w:val="24"/>
        </w:rPr>
        <w:tab/>
        <w:t>number of sample villages selected in the district</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M</w:t>
      </w:r>
      <w:r w:rsidRPr="001E1D4F">
        <w:rPr>
          <w:rFonts w:ascii="Calibri" w:hAnsi="Calibri" w:cs="Calibri"/>
          <w:i/>
          <w:sz w:val="24"/>
          <w:szCs w:val="24"/>
          <w:vertAlign w:val="subscript"/>
        </w:rPr>
        <w:t>h</w:t>
      </w:r>
      <w:r w:rsidRPr="001E1D4F">
        <w:rPr>
          <w:rFonts w:ascii="Calibri" w:hAnsi="Calibri" w:cs="Calibri"/>
          <w:sz w:val="24"/>
          <w:szCs w:val="24"/>
        </w:rPr>
        <w:t xml:space="preserve"> =</w:t>
      </w:r>
      <w:r w:rsidRPr="001E1D4F">
        <w:rPr>
          <w:rFonts w:ascii="Calibri" w:hAnsi="Calibri" w:cs="Calibri"/>
          <w:sz w:val="24"/>
          <w:szCs w:val="24"/>
        </w:rPr>
        <w:tab/>
        <w:t xml:space="preserve">total number of households in the district </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M</w:t>
      </w:r>
      <w:r w:rsidRPr="001E1D4F">
        <w:rPr>
          <w:rFonts w:ascii="Calibri" w:hAnsi="Calibri" w:cs="Calibri"/>
          <w:i/>
          <w:sz w:val="24"/>
          <w:szCs w:val="24"/>
          <w:vertAlign w:val="subscript"/>
        </w:rPr>
        <w:t>hi</w:t>
      </w:r>
      <w:r w:rsidRPr="001E1D4F">
        <w:rPr>
          <w:rFonts w:ascii="Calibri" w:hAnsi="Calibri" w:cs="Calibri"/>
          <w:sz w:val="24"/>
          <w:szCs w:val="24"/>
        </w:rPr>
        <w:t xml:space="preserve"> =</w:t>
      </w:r>
      <w:r w:rsidRPr="001E1D4F">
        <w:rPr>
          <w:rFonts w:ascii="Calibri" w:hAnsi="Calibri" w:cs="Calibri"/>
          <w:sz w:val="24"/>
          <w:szCs w:val="24"/>
        </w:rPr>
        <w:tab/>
        <w:t>total number of households in the i-th sample village</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m</w:t>
      </w:r>
      <w:r w:rsidRPr="001E1D4F">
        <w:rPr>
          <w:rFonts w:ascii="Calibri" w:hAnsi="Calibri" w:cs="Calibri"/>
          <w:i/>
          <w:sz w:val="24"/>
          <w:szCs w:val="24"/>
          <w:vertAlign w:val="subscript"/>
        </w:rPr>
        <w:t>hi</w:t>
      </w:r>
      <w:r w:rsidRPr="001E1D4F">
        <w:rPr>
          <w:rFonts w:ascii="Calibri" w:hAnsi="Calibri" w:cs="Calibri"/>
          <w:sz w:val="24"/>
          <w:szCs w:val="24"/>
        </w:rPr>
        <w:t xml:space="preserve"> =</w:t>
      </w:r>
      <w:r w:rsidRPr="001E1D4F">
        <w:rPr>
          <w:rFonts w:ascii="Calibri" w:hAnsi="Calibri" w:cs="Calibri"/>
          <w:sz w:val="24"/>
          <w:szCs w:val="24"/>
        </w:rPr>
        <w:tab/>
        <w:t xml:space="preserve">number of sample households selected in the i-th village in district h </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M'</w:t>
      </w:r>
      <w:r w:rsidRPr="001E1D4F">
        <w:rPr>
          <w:rFonts w:ascii="Calibri" w:hAnsi="Calibri" w:cs="Calibri"/>
          <w:i/>
          <w:sz w:val="24"/>
          <w:szCs w:val="24"/>
          <w:vertAlign w:val="subscript"/>
        </w:rPr>
        <w:t>hi</w:t>
      </w:r>
      <w:r w:rsidRPr="001E1D4F">
        <w:rPr>
          <w:rFonts w:ascii="Calibri" w:hAnsi="Calibri" w:cs="Calibri"/>
          <w:sz w:val="24"/>
          <w:szCs w:val="24"/>
        </w:rPr>
        <w:t>=</w:t>
      </w:r>
      <w:r w:rsidRPr="001E1D4F">
        <w:rPr>
          <w:rFonts w:ascii="Calibri" w:hAnsi="Calibri" w:cs="Calibri"/>
          <w:sz w:val="24"/>
          <w:szCs w:val="24"/>
        </w:rPr>
        <w:tab/>
        <w:t>total number of households listed in the i-th sample village in district h</w:t>
      </w:r>
    </w:p>
    <w:p w:rsidR="00A20812" w:rsidRPr="001E1D4F" w:rsidRDefault="00A20812" w:rsidP="00A20812">
      <w:pPr>
        <w:pStyle w:val="BodyText1"/>
        <w:ind w:left="720"/>
        <w:jc w:val="both"/>
        <w:rPr>
          <w:rFonts w:ascii="Calibri" w:hAnsi="Calibri" w:cs="Calibri"/>
          <w:sz w:val="24"/>
          <w:szCs w:val="24"/>
        </w:rPr>
      </w:pPr>
      <w:r w:rsidRPr="001E1D4F">
        <w:rPr>
          <w:rFonts w:ascii="Calibri" w:hAnsi="Calibri" w:cs="Calibri"/>
          <w:i/>
          <w:sz w:val="24"/>
          <w:szCs w:val="24"/>
        </w:rPr>
        <w:t>m</w:t>
      </w:r>
      <w:r w:rsidRPr="001E1D4F">
        <w:rPr>
          <w:rFonts w:ascii="Calibri" w:hAnsi="Calibri" w:cs="Calibri"/>
          <w:i/>
          <w:sz w:val="24"/>
          <w:szCs w:val="24"/>
          <w:vertAlign w:val="subscript"/>
        </w:rPr>
        <w:t>hij</w:t>
      </w:r>
      <w:r w:rsidRPr="001E1D4F">
        <w:rPr>
          <w:rFonts w:ascii="Calibri" w:hAnsi="Calibri" w:cs="Calibri"/>
          <w:sz w:val="24"/>
          <w:szCs w:val="24"/>
        </w:rPr>
        <w:t xml:space="preserve"> =</w:t>
      </w:r>
      <w:r w:rsidRPr="001E1D4F">
        <w:rPr>
          <w:rFonts w:ascii="Calibri" w:hAnsi="Calibri" w:cs="Calibri"/>
          <w:sz w:val="24"/>
          <w:szCs w:val="24"/>
        </w:rPr>
        <w:tab/>
        <w:t>number of eligible members in the j-th sample household in the i-th sample village in district h</w:t>
      </w:r>
    </w:p>
    <w:p w:rsidR="00A20812" w:rsidRPr="001E1D4F" w:rsidRDefault="00A20812" w:rsidP="00A20812">
      <w:pPr>
        <w:jc w:val="both"/>
        <w:rPr>
          <w:rFonts w:ascii="Calibri" w:hAnsi="Calibri" w:cs="Calibri"/>
        </w:rPr>
      </w:pPr>
      <w:r w:rsidRPr="001E1D4F">
        <w:rPr>
          <w:rFonts w:ascii="Calibri" w:hAnsi="Calibri" w:cs="Calibri"/>
        </w:rPr>
        <w:lastRenderedPageBreak/>
        <w:t>The sampling weight is the inverse of this probability of selection.  Then, based on the previous expression for the probability, the weight can be simplified as follows:</w:t>
      </w:r>
    </w:p>
    <w:p w:rsidR="00A20812" w:rsidRPr="001E1D4F" w:rsidRDefault="00A20812" w:rsidP="00A2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00A20812" w:rsidRPr="001E1D4F" w:rsidRDefault="00A20812" w:rsidP="00A20812">
      <w:pPr>
        <w:framePr w:w="9300" w:hSpace="120" w:vSpace="120" w:wrap="auto" w:vAnchor="text" w:hAnchor="margin" w:x="121" w:y="1"/>
        <w:pBdr>
          <w:top w:val="single" w:sz="6" w:space="0" w:color="FFFFFF"/>
          <w:left w:val="single" w:sz="6" w:space="0" w:color="FFFFFF"/>
          <w:bottom w:val="single" w:sz="6" w:space="0" w:color="FFFFFF"/>
          <w:right w:val="single" w:sz="6" w:space="0" w:color="FFFFFF"/>
        </w:pBdr>
        <w:jc w:val="center"/>
        <w:rPr>
          <w:rFonts w:ascii="Calibri" w:hAnsi="Calibri" w:cs="Calibri"/>
        </w:rPr>
      </w:pPr>
      <w:r w:rsidRPr="001E1D4F">
        <w:rPr>
          <w:rFonts w:ascii="Calibri" w:hAnsi="Calibri" w:cs="Calibri"/>
          <w:position w:val="-30"/>
        </w:rPr>
        <w:object w:dxaOrig="2420" w:dyaOrig="760">
          <v:shape id="_x0000_i1031" type="#_x0000_t75" style="width:120.75pt;height:38.25pt" o:ole="">
            <v:imagedata r:id="rId20" o:title=""/>
          </v:shape>
          <o:OLEObject Type="Embed" ProgID="Equation.3" ShapeID="_x0000_i1031" DrawAspect="Content" ObjectID="_1527587649" r:id="rId21"/>
        </w:object>
      </w:r>
    </w:p>
    <w:p w:rsidR="00A20812" w:rsidRPr="001E1D4F" w:rsidRDefault="00A20812" w:rsidP="00A2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rPr>
      </w:pPr>
      <w:r w:rsidRPr="001E1D4F">
        <w:rPr>
          <w:rFonts w:ascii="Calibri" w:hAnsi="Calibri" w:cs="Calibri"/>
        </w:rPr>
        <w:t>where:</w:t>
      </w:r>
    </w:p>
    <w:p w:rsidR="00A20812" w:rsidRPr="001E1D4F" w:rsidRDefault="00A20812" w:rsidP="00A2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00A20812" w:rsidRPr="001E1D4F" w:rsidRDefault="00A20812" w:rsidP="00A208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Calibri" w:hAnsi="Calibri" w:cs="Calibri"/>
        </w:rPr>
      </w:pPr>
      <w:r w:rsidRPr="001E1D4F">
        <w:rPr>
          <w:rFonts w:ascii="Calibri" w:hAnsi="Calibri" w:cs="Calibri"/>
          <w:i/>
          <w:iCs/>
        </w:rPr>
        <w:t>W</w:t>
      </w:r>
      <w:r w:rsidRPr="001E1D4F">
        <w:rPr>
          <w:rFonts w:ascii="Calibri" w:hAnsi="Calibri" w:cs="Calibri"/>
          <w:i/>
          <w:iCs/>
          <w:vertAlign w:val="subscript"/>
        </w:rPr>
        <w:t>hij</w:t>
      </w:r>
      <w:r w:rsidRPr="001E1D4F">
        <w:rPr>
          <w:rFonts w:ascii="Calibri" w:hAnsi="Calibri" w:cs="Calibri"/>
        </w:rPr>
        <w:t xml:space="preserve"> =</w:t>
      </w:r>
      <w:r w:rsidRPr="001E1D4F">
        <w:rPr>
          <w:rFonts w:ascii="Calibri" w:hAnsi="Calibri" w:cs="Calibri"/>
        </w:rPr>
        <w:tab/>
        <w:t>weight for the sample household members selected for FinScope 2015</w:t>
      </w:r>
      <w:r>
        <w:rPr>
          <w:rFonts w:ascii="Calibri" w:hAnsi="Calibri" w:cs="Calibri"/>
        </w:rPr>
        <w:t>/20</w:t>
      </w:r>
      <w:r w:rsidRPr="001E1D4F">
        <w:rPr>
          <w:rFonts w:ascii="Calibri" w:hAnsi="Calibri" w:cs="Calibri"/>
        </w:rPr>
        <w:t>16 in the j-th sample household in the i-th sample village in district h</w:t>
      </w:r>
      <w:r>
        <w:rPr>
          <w:rFonts w:ascii="Calibri" w:hAnsi="Calibri" w:cs="Calibri"/>
        </w:rPr>
        <w:t>.</w:t>
      </w:r>
    </w:p>
    <w:p w:rsidR="00EF4427" w:rsidRDefault="00EF4427">
      <w:r>
        <w:br w:type="page"/>
      </w:r>
    </w:p>
    <w:p w:rsidR="002242EC" w:rsidRPr="00BF3509" w:rsidRDefault="002242EC" w:rsidP="002242EC">
      <w:pPr>
        <w:pStyle w:val="Heading1"/>
        <w:numPr>
          <w:ilvl w:val="0"/>
          <w:numId w:val="28"/>
        </w:numPr>
        <w:rPr>
          <w:rFonts w:cstheme="minorHAnsi"/>
        </w:rPr>
      </w:pPr>
      <w:bookmarkStart w:id="24" w:name="_Toc453845812"/>
      <w:r w:rsidRPr="00BF3509">
        <w:rPr>
          <w:rFonts w:cstheme="minorHAnsi"/>
        </w:rPr>
        <w:lastRenderedPageBreak/>
        <w:t>ANALYSIS PLAN &amp; INDICATORS</w:t>
      </w:r>
      <w:bookmarkEnd w:id="24"/>
    </w:p>
    <w:p w:rsidR="002242EC" w:rsidRPr="009539A4" w:rsidRDefault="002242EC" w:rsidP="002242EC">
      <w:pPr>
        <w:pStyle w:val="Heading2"/>
        <w:rPr>
          <w:bCs/>
        </w:rPr>
      </w:pPr>
      <w:bookmarkStart w:id="25" w:name="_GoBack"/>
      <w:bookmarkStart w:id="26" w:name="_Toc453845813"/>
      <w:bookmarkEnd w:id="25"/>
      <w:r w:rsidRPr="009539A4">
        <w:t>ANALYZING FINANCIAL INCLUSION (Analysis plan)</w:t>
      </w:r>
      <w:bookmarkEnd w:id="26"/>
    </w:p>
    <w:p w:rsidR="002242EC" w:rsidRPr="009539A4" w:rsidRDefault="002242EC" w:rsidP="009C0356">
      <w:pPr>
        <w:pStyle w:val="ListParagraph"/>
        <w:numPr>
          <w:ilvl w:val="1"/>
          <w:numId w:val="33"/>
        </w:numPr>
        <w:autoSpaceDE w:val="0"/>
        <w:autoSpaceDN w:val="0"/>
        <w:adjustRightInd w:val="0"/>
        <w:spacing w:beforeLines="100" w:after="0" w:line="276" w:lineRule="auto"/>
        <w:jc w:val="both"/>
        <w:rPr>
          <w:rFonts w:cstheme="minorHAnsi"/>
          <w:b/>
          <w:bCs/>
        </w:rPr>
      </w:pPr>
      <w:r w:rsidRPr="009539A4">
        <w:rPr>
          <w:rFonts w:cstheme="minorHAnsi"/>
          <w:b/>
          <w:bCs/>
        </w:rPr>
        <w:t>Financial inclusion</w:t>
      </w:r>
    </w:p>
    <w:p w:rsidR="002242EC" w:rsidRPr="009539A4" w:rsidRDefault="002242EC" w:rsidP="002242EC">
      <w:pPr>
        <w:autoSpaceDE w:val="0"/>
        <w:autoSpaceDN w:val="0"/>
        <w:adjustRightInd w:val="0"/>
        <w:jc w:val="both"/>
        <w:rPr>
          <w:rFonts w:cstheme="minorHAnsi"/>
        </w:rPr>
      </w:pPr>
      <w:r w:rsidRPr="009539A4">
        <w:rPr>
          <w:rFonts w:cstheme="minorHAnsi"/>
        </w:rPr>
        <w:t>The concept ‘financial inclusion’ is core to the FinScope methodology. Based on financial product usage, the adult population is firstly segmented into two groups: the ‘financially excluded’ and the ‘financially included’:</w:t>
      </w:r>
    </w:p>
    <w:p w:rsidR="002242EC" w:rsidRPr="009539A4" w:rsidRDefault="002242EC" w:rsidP="002242EC">
      <w:pPr>
        <w:autoSpaceDE w:val="0"/>
        <w:autoSpaceDN w:val="0"/>
        <w:adjustRightInd w:val="0"/>
        <w:jc w:val="both"/>
        <w:rPr>
          <w:rFonts w:cstheme="minorHAnsi"/>
        </w:rPr>
      </w:pPr>
      <w:r w:rsidRPr="009539A4">
        <w:rPr>
          <w:rFonts w:cstheme="minorHAnsi"/>
          <w:b/>
        </w:rPr>
        <w:t>Financially excluded</w:t>
      </w:r>
      <w:r w:rsidRPr="009539A4">
        <w:rPr>
          <w:rFonts w:cstheme="minorHAnsi"/>
        </w:rPr>
        <w:t xml:space="preserve"> individuals are those who manage their financial lives without the use of any financial products or mechanisms external to their personal relationships. If they borrow, they rely on family/friends; and if they save, they save at home.</w:t>
      </w:r>
    </w:p>
    <w:p w:rsidR="002242EC" w:rsidRPr="009539A4" w:rsidRDefault="002242EC" w:rsidP="002242EC">
      <w:pPr>
        <w:autoSpaceDE w:val="0"/>
        <w:autoSpaceDN w:val="0"/>
        <w:adjustRightInd w:val="0"/>
        <w:jc w:val="both"/>
        <w:rPr>
          <w:rFonts w:cstheme="minorHAnsi"/>
        </w:rPr>
      </w:pPr>
      <w:r w:rsidRPr="009539A4">
        <w:rPr>
          <w:rFonts w:cstheme="minorHAnsi"/>
          <w:b/>
        </w:rPr>
        <w:t xml:space="preserve">Financially included </w:t>
      </w:r>
      <w:r w:rsidRPr="009539A4">
        <w:rPr>
          <w:rFonts w:cstheme="minorHAnsi"/>
        </w:rPr>
        <w:t xml:space="preserve">individuals are those who have/use formal and/or informal financial products and mechanisms. </w:t>
      </w:r>
      <w:r w:rsidRPr="009539A4">
        <w:rPr>
          <w:rFonts w:cstheme="minorHAnsi"/>
          <w:b/>
        </w:rPr>
        <w:t>Note</w:t>
      </w:r>
      <w:r w:rsidRPr="009539A4">
        <w:rPr>
          <w:rFonts w:cstheme="minorHAnsi"/>
        </w:rPr>
        <w:t>: That does not mean that these individuals have the products in their name. They could also, for example, use someone else’s bank account or be covered by some else’s insurance. That includes following indicators:</w:t>
      </w:r>
    </w:p>
    <w:p w:rsidR="002242EC" w:rsidRPr="009539A4" w:rsidRDefault="002242EC" w:rsidP="002242EC">
      <w:pPr>
        <w:pStyle w:val="ListParagraph"/>
        <w:numPr>
          <w:ilvl w:val="0"/>
          <w:numId w:val="32"/>
        </w:numPr>
        <w:autoSpaceDE w:val="0"/>
        <w:autoSpaceDN w:val="0"/>
        <w:adjustRightInd w:val="0"/>
        <w:spacing w:after="0" w:line="276" w:lineRule="auto"/>
        <w:jc w:val="both"/>
        <w:rPr>
          <w:rFonts w:cstheme="minorHAnsi"/>
        </w:rPr>
      </w:pPr>
      <w:r w:rsidRPr="009539A4">
        <w:rPr>
          <w:rFonts w:cstheme="minorHAnsi"/>
          <w:b/>
        </w:rPr>
        <w:t>Formally served:</w:t>
      </w:r>
      <w:r w:rsidRPr="009539A4">
        <w:rPr>
          <w:rFonts w:cstheme="minorHAnsi"/>
        </w:rPr>
        <w:t xml:space="preserve"> Individuals who have or use products or services from financial institutions that are regulated through an Act of law (formal financial institutions). </w:t>
      </w:r>
    </w:p>
    <w:p w:rsidR="002242EC" w:rsidRPr="009539A4" w:rsidRDefault="002242EC" w:rsidP="002242EC">
      <w:pPr>
        <w:pStyle w:val="ListParagraph"/>
        <w:numPr>
          <w:ilvl w:val="0"/>
          <w:numId w:val="32"/>
        </w:numPr>
        <w:autoSpaceDE w:val="0"/>
        <w:autoSpaceDN w:val="0"/>
        <w:adjustRightInd w:val="0"/>
        <w:spacing w:after="0" w:line="276" w:lineRule="auto"/>
        <w:jc w:val="both"/>
        <w:rPr>
          <w:rFonts w:cstheme="minorHAnsi"/>
        </w:rPr>
      </w:pPr>
      <w:r w:rsidRPr="009539A4">
        <w:rPr>
          <w:rFonts w:cstheme="minorHAnsi"/>
          <w:b/>
        </w:rPr>
        <w:t>Informally served:</w:t>
      </w:r>
      <w:r w:rsidRPr="009539A4">
        <w:rPr>
          <w:rFonts w:cstheme="minorHAnsi"/>
        </w:rPr>
        <w:t xml:space="preserve"> Individuals who have or use products or services from financial institutions that are not regulated (informal financial institutions and mechanisms) and/or use community based organisations/mechanisms to save or borrow money.</w:t>
      </w:r>
    </w:p>
    <w:p w:rsidR="002242EC" w:rsidRPr="009539A4" w:rsidRDefault="002242EC" w:rsidP="002242EC">
      <w:pPr>
        <w:pStyle w:val="ListParagraph"/>
        <w:numPr>
          <w:ilvl w:val="0"/>
          <w:numId w:val="32"/>
        </w:numPr>
        <w:spacing w:after="0" w:line="276" w:lineRule="auto"/>
        <w:jc w:val="both"/>
        <w:rPr>
          <w:rFonts w:cstheme="minorHAnsi"/>
        </w:rPr>
      </w:pPr>
      <w:r w:rsidRPr="009539A4">
        <w:rPr>
          <w:rFonts w:cstheme="minorHAnsi"/>
        </w:rPr>
        <w:t xml:space="preserve">Those individuals who have or use </w:t>
      </w:r>
      <w:r w:rsidRPr="009539A4">
        <w:rPr>
          <w:rFonts w:cstheme="minorHAnsi"/>
          <w:b/>
        </w:rPr>
        <w:t>both</w:t>
      </w:r>
      <w:r w:rsidRPr="009539A4">
        <w:rPr>
          <w:rFonts w:cstheme="minorHAnsi"/>
        </w:rPr>
        <w:t xml:space="preserve"> formal and informal products and services.</w:t>
      </w:r>
    </w:p>
    <w:p w:rsidR="002242EC" w:rsidRPr="009539A4" w:rsidRDefault="002242EC" w:rsidP="009C0356">
      <w:pPr>
        <w:spacing w:beforeLines="100" w:line="276" w:lineRule="auto"/>
        <w:jc w:val="both"/>
        <w:rPr>
          <w:rFonts w:cstheme="minorHAnsi"/>
          <w:b/>
        </w:rPr>
      </w:pPr>
      <w:r w:rsidRPr="009539A4">
        <w:rPr>
          <w:rFonts w:cstheme="minorHAnsi"/>
          <w:b/>
        </w:rPr>
        <w:t>Types of financial services:</w:t>
      </w:r>
      <w:r w:rsidRPr="009539A4">
        <w:rPr>
          <w:rFonts w:cstheme="minorHAnsi"/>
        </w:rPr>
        <w:t xml:space="preserve"> Financial services may be provided formally or informally. Formal financial services are those offered by government regulated financial institutions such as commercial banks, insurance companies, and microfinance institutions. As such, it includes banking products (e.g. bank accounts, debit and credit cards, home loan from a bank), as well as products/services offered by other formal non-bank institutions (e.g. education policy, income payment channels such as Western Union, car insurance, medical aid, etc.). Informal financial services are provided by individuals and/or associations which are not regulated by government, such as private money lenders and savings clubs. While it is easy to distinguish whether a financial product/service is formal or informal for the vast majority of products and services, some country-specific differences might occur. Cooperatives, for example, are generally classified as informal. In South Africa however, cooperatives are classified as formal (i.e. Cooperative Bank).</w:t>
      </w:r>
    </w:p>
    <w:p w:rsidR="002242EC" w:rsidRPr="009539A4" w:rsidRDefault="002242EC" w:rsidP="009C0356">
      <w:pPr>
        <w:pStyle w:val="ListParagraph"/>
        <w:numPr>
          <w:ilvl w:val="1"/>
          <w:numId w:val="33"/>
        </w:numPr>
        <w:autoSpaceDE w:val="0"/>
        <w:autoSpaceDN w:val="0"/>
        <w:adjustRightInd w:val="0"/>
        <w:spacing w:beforeLines="100" w:after="0" w:line="276" w:lineRule="auto"/>
        <w:jc w:val="both"/>
        <w:rPr>
          <w:rFonts w:cstheme="minorHAnsi"/>
          <w:b/>
          <w:bCs/>
        </w:rPr>
      </w:pPr>
      <w:r w:rsidRPr="009539A4">
        <w:rPr>
          <w:rFonts w:cstheme="minorHAnsi"/>
          <w:b/>
          <w:bCs/>
        </w:rPr>
        <w:t>Determinant of financial inclusion</w:t>
      </w:r>
    </w:p>
    <w:p w:rsidR="002242EC" w:rsidRPr="009539A4" w:rsidRDefault="002242EC" w:rsidP="009539A4">
      <w:pPr>
        <w:spacing w:before="240" w:line="276" w:lineRule="auto"/>
        <w:jc w:val="both"/>
        <w:rPr>
          <w:rFonts w:cstheme="minorHAnsi"/>
        </w:rPr>
      </w:pPr>
      <w:r w:rsidRPr="009539A4">
        <w:rPr>
          <w:rFonts w:cstheme="minorHAnsi"/>
        </w:rPr>
        <w:t xml:space="preserve">Understanding their demographic landscape as well as the realities and challenges that people face in their daily lives is important as it is likely to affect how people interact with financial services. Therefore, it is imperative to measure the following characteristics and socio-economics information of individuals, household and communities in Rwanda. </w:t>
      </w:r>
    </w:p>
    <w:p w:rsidR="002242EC" w:rsidRPr="009539A4" w:rsidRDefault="002242EC" w:rsidP="002242EC">
      <w:pPr>
        <w:spacing w:line="276" w:lineRule="auto"/>
        <w:jc w:val="both"/>
        <w:rPr>
          <w:rFonts w:cstheme="minorHAnsi"/>
        </w:rPr>
      </w:pPr>
      <w:r w:rsidRPr="009539A4">
        <w:rPr>
          <w:rFonts w:cstheme="minorHAnsi"/>
        </w:rPr>
        <w:t>This section captures basic demographic and socio-economic information of individuals, households, and communities. It looks at who they are (age, gender, geographical distribution), what they have (education, infrastructure), and what they do with what they have (income generating activities, role of money, coping strategies). All these factors influence the financial lives of people to varying degrees and hence affect financial inclusion.</w:t>
      </w:r>
    </w:p>
    <w:p w:rsidR="002242EC" w:rsidRPr="009539A4" w:rsidRDefault="002242EC" w:rsidP="002242EC">
      <w:pPr>
        <w:spacing w:line="276" w:lineRule="auto"/>
        <w:jc w:val="both"/>
        <w:rPr>
          <w:rFonts w:cstheme="minorHAnsi"/>
        </w:rPr>
      </w:pPr>
      <w:r w:rsidRPr="009539A4">
        <w:rPr>
          <w:rFonts w:cstheme="minorHAnsi"/>
        </w:rPr>
        <w:lastRenderedPageBreak/>
        <w:t xml:space="preserve">The rural nature of the population, for example, should be taken into account when considering the overall financial access picture and developing strategies to expand inclusion, as the realities of rural life (e.g. insufficient access to water, sanitation, electricity, physical access to financial services institutions, generally low levels of salaried workers, and higher dependency on irregular income sources such as farming) are important driving forces/barriers to uptake. Note that FinScope uses country-specific classifications for rural and urban areas as provided by the respective national statistics offices.  </w:t>
      </w:r>
    </w:p>
    <w:p w:rsidR="002242EC" w:rsidRPr="009539A4" w:rsidRDefault="002242EC" w:rsidP="002242EC">
      <w:pPr>
        <w:spacing w:line="276" w:lineRule="auto"/>
        <w:jc w:val="both"/>
        <w:rPr>
          <w:rFonts w:cstheme="minorHAnsi"/>
        </w:rPr>
      </w:pPr>
      <w:r w:rsidRPr="009539A4">
        <w:rPr>
          <w:rFonts w:cstheme="minorHAnsi"/>
        </w:rPr>
        <w:t xml:space="preserve">Low levels of education among the majority of the population also need to be considered when attempting to address issues of financial inclusion. As show here, there is often a direct relationship between education levels as well as financial behaviour and literacy.  Further, there is a relationship between education levels, income sources, and levels of income. </w:t>
      </w:r>
    </w:p>
    <w:p w:rsidR="002242EC" w:rsidRPr="009539A4" w:rsidRDefault="002242EC" w:rsidP="002242EC">
      <w:pPr>
        <w:spacing w:line="276" w:lineRule="auto"/>
        <w:jc w:val="both"/>
        <w:rPr>
          <w:rFonts w:cstheme="minorHAnsi"/>
        </w:rPr>
      </w:pPr>
      <w:r w:rsidRPr="009539A4">
        <w:rPr>
          <w:rFonts w:cstheme="minorHAnsi"/>
        </w:rPr>
        <w:t>In addition to assessing the demographic landscape, it is also important to have a good understanding of what the realities and challenges are that people face in their daily life, e.g. in terms of access to amenities and infrastructure, income and wealth profiles. All of these aspects are likely to affect how people interact with financial services. People who struggle to survive on a daily basis, who do not have access to basic amenities, or who live in an entirely cash-based economy are unlikely to prioritise usage of financial services within their limited means.</w:t>
      </w:r>
    </w:p>
    <w:p w:rsidR="002242EC" w:rsidRPr="009539A4" w:rsidRDefault="002242EC" w:rsidP="002242EC">
      <w:pPr>
        <w:spacing w:line="276" w:lineRule="auto"/>
        <w:jc w:val="both"/>
        <w:rPr>
          <w:rFonts w:cstheme="minorHAnsi"/>
        </w:rPr>
      </w:pPr>
      <w:r w:rsidRPr="009539A4">
        <w:rPr>
          <w:rFonts w:cstheme="minorHAnsi"/>
        </w:rPr>
        <w:t>Furthermore, it is vital to understand how people generate their income and what the income distribution is. Without knowing the income realities, it will be difficult to understand their financial services usage choices and constraints as income is one of the primary determinants of affordability and, hence, financial inclusion. Understanding the course, regularity and consistency of earned income can also inform the optimal way that financial inclusion services should be structured to unlock usage. This includes:</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Age</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Gender</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Geographical distribution</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Education levels</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Sources of income</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Personal and Household monthly income</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Infrastructure</w:t>
      </w:r>
    </w:p>
    <w:p w:rsidR="002242EC" w:rsidRPr="009539A4" w:rsidRDefault="002242EC" w:rsidP="002242EC">
      <w:pPr>
        <w:pStyle w:val="ListParagraph"/>
        <w:numPr>
          <w:ilvl w:val="0"/>
          <w:numId w:val="31"/>
        </w:numPr>
        <w:spacing w:after="0" w:line="276" w:lineRule="auto"/>
        <w:jc w:val="both"/>
        <w:rPr>
          <w:rFonts w:cstheme="minorHAnsi"/>
        </w:rPr>
      </w:pPr>
      <w:r w:rsidRPr="009539A4">
        <w:rPr>
          <w:rFonts w:cstheme="minorHAnsi"/>
        </w:rPr>
        <w:t>Housing</w:t>
      </w:r>
    </w:p>
    <w:p w:rsidR="002242EC" w:rsidRDefault="002242EC" w:rsidP="002242EC">
      <w:pPr>
        <w:pStyle w:val="ListParagraph"/>
        <w:numPr>
          <w:ilvl w:val="0"/>
          <w:numId w:val="31"/>
        </w:numPr>
        <w:spacing w:after="0" w:line="276" w:lineRule="auto"/>
        <w:jc w:val="both"/>
        <w:rPr>
          <w:rFonts w:cstheme="minorHAnsi"/>
        </w:rPr>
      </w:pPr>
      <w:r w:rsidRPr="009539A4">
        <w:rPr>
          <w:rFonts w:cstheme="minorHAnsi"/>
        </w:rPr>
        <w:t>Agriculture</w:t>
      </w:r>
    </w:p>
    <w:p w:rsidR="009539A4" w:rsidRPr="009539A4" w:rsidRDefault="009539A4" w:rsidP="009539A4">
      <w:pPr>
        <w:pStyle w:val="ListParagraph"/>
        <w:spacing w:after="0" w:line="276" w:lineRule="auto"/>
        <w:jc w:val="both"/>
        <w:rPr>
          <w:rFonts w:cstheme="minorHAnsi"/>
        </w:rPr>
      </w:pPr>
    </w:p>
    <w:p w:rsidR="002242EC" w:rsidRPr="009539A4" w:rsidRDefault="002242EC" w:rsidP="009C0356">
      <w:pPr>
        <w:pStyle w:val="ListParagraph"/>
        <w:numPr>
          <w:ilvl w:val="1"/>
          <w:numId w:val="33"/>
        </w:numPr>
        <w:autoSpaceDE w:val="0"/>
        <w:autoSpaceDN w:val="0"/>
        <w:adjustRightInd w:val="0"/>
        <w:spacing w:beforeLines="100" w:after="0" w:line="276" w:lineRule="auto"/>
        <w:jc w:val="both"/>
        <w:rPr>
          <w:rFonts w:cstheme="minorHAnsi"/>
          <w:b/>
          <w:bCs/>
        </w:rPr>
      </w:pPr>
      <w:r w:rsidRPr="009539A4">
        <w:rPr>
          <w:rFonts w:cstheme="minorHAnsi"/>
          <w:b/>
          <w:bCs/>
        </w:rPr>
        <w:t>Dimensions of financial inclusion across all types of financial products/services (formal and informal)</w:t>
      </w:r>
    </w:p>
    <w:p w:rsidR="002242EC" w:rsidRPr="009539A4" w:rsidRDefault="002242EC" w:rsidP="009539A4">
      <w:pPr>
        <w:spacing w:before="240" w:line="276" w:lineRule="auto"/>
        <w:jc w:val="both"/>
        <w:rPr>
          <w:rFonts w:cstheme="minorHAnsi"/>
        </w:rPr>
      </w:pPr>
      <w:r w:rsidRPr="009539A4">
        <w:rPr>
          <w:rFonts w:cstheme="minorHAnsi"/>
        </w:rPr>
        <w:t xml:space="preserve">Banking, savings and investments, credit and borrowing, remittances, insurance and payments/transactions are some of the financial products and services related to dimensions of financial inclusion. ‘Dimensions of financial inclusion’ refers to the access methodology (Porteous, 2010) which identifies four dimensions, namely uptake, access, usage, and impact. As the latter two are difficult to measure with the available FinScope datasets, this book focuses on uptake and access to financial products/services. </w:t>
      </w:r>
    </w:p>
    <w:p w:rsidR="009539A4" w:rsidRDefault="009539A4" w:rsidP="002242EC">
      <w:pPr>
        <w:spacing w:line="276" w:lineRule="auto"/>
        <w:jc w:val="both"/>
        <w:rPr>
          <w:rFonts w:cstheme="minorHAnsi"/>
        </w:rPr>
      </w:pPr>
    </w:p>
    <w:p w:rsidR="002242EC" w:rsidRPr="009539A4" w:rsidRDefault="002242EC" w:rsidP="002242EC">
      <w:pPr>
        <w:spacing w:line="276" w:lineRule="auto"/>
        <w:jc w:val="both"/>
        <w:rPr>
          <w:rFonts w:cstheme="minorHAnsi"/>
        </w:rPr>
      </w:pPr>
      <w:r w:rsidRPr="009539A4">
        <w:rPr>
          <w:rFonts w:cstheme="minorHAnsi"/>
        </w:rPr>
        <w:lastRenderedPageBreak/>
        <w:t>This section provides insight into usage/access, attitudes and perceptions regarding financial products and services, including the following:</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Banking penetration</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Risks and insurance</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Savings and investments</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Borrowing and credit/loans</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Mobile money</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Financial capabilities</w:t>
      </w:r>
    </w:p>
    <w:p w:rsidR="002242EC" w:rsidRPr="009539A4" w:rsidRDefault="002242EC" w:rsidP="002242EC">
      <w:pPr>
        <w:pStyle w:val="ListParagraph"/>
        <w:numPr>
          <w:ilvl w:val="0"/>
          <w:numId w:val="34"/>
        </w:numPr>
        <w:spacing w:after="0" w:line="276" w:lineRule="auto"/>
        <w:jc w:val="both"/>
        <w:rPr>
          <w:rFonts w:cstheme="minorHAnsi"/>
        </w:rPr>
      </w:pPr>
      <w:r w:rsidRPr="009539A4">
        <w:rPr>
          <w:rFonts w:cstheme="minorHAnsi"/>
        </w:rPr>
        <w:t>Informal mechanism penetration</w:t>
      </w:r>
    </w:p>
    <w:p w:rsidR="002242EC" w:rsidRPr="009539A4" w:rsidRDefault="002242EC" w:rsidP="002242EC">
      <w:pPr>
        <w:spacing w:after="0" w:line="276" w:lineRule="auto"/>
        <w:jc w:val="both"/>
        <w:rPr>
          <w:rFonts w:cstheme="minorHAnsi"/>
        </w:rPr>
      </w:pPr>
    </w:p>
    <w:p w:rsidR="002242EC" w:rsidRPr="009539A4" w:rsidRDefault="002242EC" w:rsidP="002242EC">
      <w:pPr>
        <w:pStyle w:val="Heading2"/>
      </w:pPr>
      <w:bookmarkStart w:id="27" w:name="_Toc453845814"/>
      <w:r w:rsidRPr="009539A4">
        <w:t>FINSCOPE RWANDA 2015 INDICATORS</w:t>
      </w:r>
      <w:bookmarkEnd w:id="27"/>
    </w:p>
    <w:p w:rsidR="002242EC" w:rsidRPr="009539A4" w:rsidRDefault="002242EC" w:rsidP="002242EC">
      <w:pPr>
        <w:spacing w:line="276" w:lineRule="auto"/>
        <w:jc w:val="both"/>
        <w:rPr>
          <w:rFonts w:eastAsia="Calibri" w:cstheme="minorHAnsi"/>
          <w:lang w:val="en-ZA" w:eastAsia="en-ZA"/>
        </w:rPr>
      </w:pPr>
      <w:r w:rsidRPr="009539A4">
        <w:rPr>
          <w:rFonts w:eastAsia="Calibri" w:cstheme="minorHAnsi"/>
          <w:b/>
          <w:lang w:val="en-ZA" w:eastAsia="en-ZA"/>
        </w:rPr>
        <w:t>FinScope tools</w:t>
      </w:r>
      <w:r w:rsidRPr="009539A4">
        <w:rPr>
          <w:rFonts w:eastAsia="Calibri" w:cstheme="minorHAnsi"/>
          <w:lang w:val="en-ZA" w:eastAsia="en-ZA"/>
        </w:rPr>
        <w:t>: Main analytical tools used here include the Overview, Financial Access Strand and the Landscape of Access.</w:t>
      </w:r>
    </w:p>
    <w:p w:rsidR="002242EC" w:rsidRPr="009539A4" w:rsidRDefault="002242EC" w:rsidP="002242EC">
      <w:pPr>
        <w:pStyle w:val="ListParagraph"/>
        <w:numPr>
          <w:ilvl w:val="0"/>
          <w:numId w:val="35"/>
        </w:numPr>
        <w:spacing w:after="0" w:line="276" w:lineRule="auto"/>
        <w:jc w:val="both"/>
        <w:rPr>
          <w:rFonts w:eastAsia="Calibri" w:cstheme="minorHAnsi"/>
          <w:lang w:val="en-ZA" w:eastAsia="en-ZA"/>
        </w:rPr>
      </w:pPr>
      <w:r w:rsidRPr="009539A4">
        <w:rPr>
          <w:rFonts w:eastAsia="Calibri" w:cstheme="minorHAnsi"/>
          <w:lang w:val="en-ZA" w:eastAsia="en-ZA"/>
        </w:rPr>
        <w:t xml:space="preserve">The </w:t>
      </w:r>
      <w:r w:rsidRPr="009539A4">
        <w:rPr>
          <w:rFonts w:eastAsia="Calibri" w:cstheme="minorHAnsi"/>
          <w:b/>
          <w:lang w:val="en-ZA" w:eastAsia="en-ZA"/>
        </w:rPr>
        <w:t>Overview</w:t>
      </w:r>
      <w:r w:rsidRPr="009539A4">
        <w:rPr>
          <w:rFonts w:eastAsia="Calibri" w:cstheme="minorHAnsi"/>
          <w:lang w:val="en-ZA" w:eastAsia="en-ZA"/>
        </w:rPr>
        <w:t xml:space="preserve"> is a bar graph which depicts the total uptake of different types of financial products/services. As this graph includes the overlaps, it adds up to more than 100%. The Overview illustrates total product uptake, the uptake of savings/investment products/services, credit/loan products/services, insurance products/services, as well as remittance products/services.</w:t>
      </w:r>
    </w:p>
    <w:p w:rsidR="002242EC" w:rsidRPr="009539A4" w:rsidRDefault="002242EC" w:rsidP="002242EC">
      <w:pPr>
        <w:pStyle w:val="Caption"/>
        <w:rPr>
          <w:rFonts w:cstheme="minorHAnsi"/>
        </w:rPr>
      </w:pPr>
    </w:p>
    <w:p w:rsidR="002242EC" w:rsidRPr="009539A4" w:rsidRDefault="002242EC" w:rsidP="002242EC">
      <w:pPr>
        <w:pStyle w:val="Caption"/>
        <w:rPr>
          <w:rFonts w:cstheme="minorHAnsi"/>
        </w:rPr>
      </w:pPr>
      <w:r w:rsidRPr="009539A4">
        <w:rPr>
          <w:rFonts w:cstheme="minorHAnsi"/>
        </w:rPr>
        <w:t xml:space="preserve">Figure </w:t>
      </w:r>
      <w:r w:rsidR="000D22E7" w:rsidRPr="009539A4">
        <w:rPr>
          <w:rFonts w:cstheme="minorHAnsi"/>
        </w:rPr>
        <w:fldChar w:fldCharType="begin"/>
      </w:r>
      <w:r w:rsidRPr="009539A4">
        <w:rPr>
          <w:rFonts w:cstheme="minorHAnsi"/>
        </w:rPr>
        <w:instrText xml:space="preserve"> SEQ Figure \* ARABIC </w:instrText>
      </w:r>
      <w:r w:rsidR="000D22E7" w:rsidRPr="009539A4">
        <w:rPr>
          <w:rFonts w:cstheme="minorHAnsi"/>
        </w:rPr>
        <w:fldChar w:fldCharType="separate"/>
      </w:r>
      <w:r w:rsidRPr="009539A4">
        <w:rPr>
          <w:rFonts w:cstheme="minorHAnsi"/>
          <w:noProof/>
        </w:rPr>
        <w:t>1</w:t>
      </w:r>
      <w:r w:rsidR="000D22E7" w:rsidRPr="009539A4">
        <w:rPr>
          <w:rFonts w:cstheme="minorHAnsi"/>
          <w:noProof/>
        </w:rPr>
        <w:fldChar w:fldCharType="end"/>
      </w:r>
      <w:r w:rsidRPr="009539A4">
        <w:rPr>
          <w:rFonts w:cstheme="minorHAnsi"/>
        </w:rPr>
        <w:t>: Overview of financial inclusion</w:t>
      </w:r>
    </w:p>
    <w:p w:rsidR="002242EC" w:rsidRPr="009539A4" w:rsidRDefault="002242EC" w:rsidP="002242EC">
      <w:pPr>
        <w:jc w:val="both"/>
        <w:rPr>
          <w:rFonts w:cstheme="minorHAnsi"/>
          <w:b/>
        </w:rPr>
      </w:pPr>
      <w:r w:rsidRPr="009539A4">
        <w:rPr>
          <w:rFonts w:cstheme="minorHAnsi"/>
          <w:b/>
        </w:rPr>
        <w:t>Overlaps</w:t>
      </w:r>
      <w:r w:rsidRPr="009539A4">
        <w:rPr>
          <w:rFonts w:cstheme="minorHAnsi"/>
          <w:b/>
        </w:rPr>
        <w:tab/>
      </w:r>
      <w:r w:rsidRPr="009539A4">
        <w:rPr>
          <w:rFonts w:cstheme="minorHAnsi"/>
          <w:b/>
        </w:rPr>
        <w:tab/>
      </w:r>
      <w:r w:rsidRPr="009539A4">
        <w:rPr>
          <w:rFonts w:cstheme="minorHAnsi"/>
          <w:b/>
        </w:rPr>
        <w:tab/>
      </w:r>
      <w:r w:rsidRPr="009539A4">
        <w:rPr>
          <w:rFonts w:cstheme="minorHAnsi"/>
          <w:b/>
        </w:rPr>
        <w:tab/>
      </w:r>
      <w:r w:rsidRPr="009539A4">
        <w:rPr>
          <w:rFonts w:cstheme="minorHAnsi"/>
          <w:b/>
        </w:rPr>
        <w:tab/>
        <w:t>Overview</w:t>
      </w:r>
    </w:p>
    <w:p w:rsidR="002242EC" w:rsidRPr="009539A4" w:rsidRDefault="002242EC" w:rsidP="002242EC">
      <w:pPr>
        <w:jc w:val="both"/>
        <w:rPr>
          <w:rFonts w:cstheme="minorHAnsi"/>
        </w:rPr>
      </w:pPr>
      <w:r w:rsidRPr="009539A4">
        <w:rPr>
          <w:rFonts w:cstheme="minorHAnsi"/>
          <w:noProof/>
        </w:rPr>
        <w:drawing>
          <wp:inline distT="0" distB="0" distL="0" distR="0">
            <wp:extent cx="5046196" cy="1696761"/>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7213" cy="1697103"/>
                    </a:xfrm>
                    <a:prstGeom prst="rect">
                      <a:avLst/>
                    </a:prstGeom>
                    <a:noFill/>
                  </pic:spPr>
                </pic:pic>
              </a:graphicData>
            </a:graphic>
          </wp:inline>
        </w:drawing>
      </w:r>
    </w:p>
    <w:p w:rsidR="002242EC" w:rsidRPr="009539A4" w:rsidRDefault="002242EC" w:rsidP="009539A4">
      <w:pPr>
        <w:pStyle w:val="ListParagraph"/>
        <w:numPr>
          <w:ilvl w:val="0"/>
          <w:numId w:val="35"/>
        </w:numPr>
        <w:spacing w:before="240" w:after="0" w:line="276" w:lineRule="auto"/>
        <w:jc w:val="both"/>
        <w:rPr>
          <w:rFonts w:eastAsia="Calibri" w:cstheme="minorHAnsi"/>
          <w:lang w:val="en-ZA" w:eastAsia="en-ZA"/>
        </w:rPr>
      </w:pPr>
      <w:r w:rsidRPr="009539A4">
        <w:rPr>
          <w:rFonts w:eastAsia="Calibri" w:cstheme="minorHAnsi"/>
          <w:lang w:val="en-ZA" w:eastAsia="en-ZA"/>
        </w:rPr>
        <w:t xml:space="preserve">The </w:t>
      </w:r>
      <w:r w:rsidRPr="009539A4">
        <w:rPr>
          <w:rFonts w:eastAsia="Calibri" w:cstheme="minorHAnsi"/>
          <w:b/>
          <w:lang w:val="en-ZA" w:eastAsia="en-ZA"/>
        </w:rPr>
        <w:t>Access Strand</w:t>
      </w:r>
      <w:r w:rsidRPr="009539A4">
        <w:rPr>
          <w:rFonts w:eastAsia="Calibri" w:cstheme="minorHAnsi"/>
          <w:lang w:val="en-ZA" w:eastAsia="en-ZA"/>
        </w:rPr>
        <w:t xml:space="preserve"> is a 100% stacked bar graph which depicts the uptake of different types of financial products/services using a hierarchical approach (without overlaps):</w:t>
      </w:r>
    </w:p>
    <w:p w:rsidR="002242EC" w:rsidRPr="009539A4" w:rsidRDefault="002242EC" w:rsidP="002242EC">
      <w:pPr>
        <w:pStyle w:val="ListParagraph"/>
        <w:numPr>
          <w:ilvl w:val="0"/>
          <w:numId w:val="36"/>
        </w:numPr>
        <w:autoSpaceDE w:val="0"/>
        <w:autoSpaceDN w:val="0"/>
        <w:adjustRightInd w:val="0"/>
        <w:spacing w:line="276" w:lineRule="auto"/>
        <w:contextualSpacing w:val="0"/>
        <w:jc w:val="both"/>
        <w:rPr>
          <w:rFonts w:cstheme="minorHAnsi"/>
        </w:rPr>
      </w:pPr>
      <w:r w:rsidRPr="009539A4">
        <w:rPr>
          <w:rFonts w:cstheme="minorHAnsi"/>
        </w:rPr>
        <w:t>The percentage of adults who are banked (</w:t>
      </w:r>
      <w:r w:rsidRPr="009539A4">
        <w:rPr>
          <w:rFonts w:cstheme="minorHAnsi"/>
          <w:b/>
          <w:i/>
        </w:rPr>
        <w:t>banked</w:t>
      </w:r>
      <w:r w:rsidRPr="009539A4">
        <w:rPr>
          <w:rFonts w:cstheme="minorHAnsi"/>
        </w:rPr>
        <w:t xml:space="preserve">) – identifying adults using commercial bank products. This is not necessarily exclusive usage – these individuals could also be using financial products from other formal financial institutions and/or informal products as well as bank products. </w:t>
      </w:r>
    </w:p>
    <w:p w:rsidR="002242EC" w:rsidRPr="009539A4" w:rsidRDefault="002242EC" w:rsidP="002242EC">
      <w:pPr>
        <w:pStyle w:val="ListParagraph"/>
        <w:numPr>
          <w:ilvl w:val="0"/>
          <w:numId w:val="36"/>
        </w:numPr>
        <w:autoSpaceDE w:val="0"/>
        <w:autoSpaceDN w:val="0"/>
        <w:adjustRightInd w:val="0"/>
        <w:spacing w:line="276" w:lineRule="auto"/>
        <w:contextualSpacing w:val="0"/>
        <w:jc w:val="both"/>
        <w:rPr>
          <w:rFonts w:cstheme="minorHAnsi"/>
        </w:rPr>
      </w:pPr>
      <w:r w:rsidRPr="009539A4">
        <w:rPr>
          <w:rFonts w:cstheme="minorHAnsi"/>
        </w:rPr>
        <w:t>The percentage of adults who are formally served but who are not banked (</w:t>
      </w:r>
      <w:r w:rsidRPr="009539A4">
        <w:rPr>
          <w:rFonts w:cstheme="minorHAnsi"/>
          <w:b/>
          <w:i/>
        </w:rPr>
        <w:t>other formal</w:t>
      </w:r>
      <w:r w:rsidRPr="009539A4">
        <w:rPr>
          <w:rFonts w:cstheme="minorHAnsi"/>
        </w:rPr>
        <w:t>) – adults using financial products from formal financial institutions which are not commercial banks such as microfinance institutions or insurance companies. This excludes bank usage, but is not exclusive in terms of informal usage – these individuals could also be using informal products.</w:t>
      </w:r>
    </w:p>
    <w:p w:rsidR="002242EC" w:rsidRPr="009539A4" w:rsidRDefault="002242EC" w:rsidP="002242EC">
      <w:pPr>
        <w:pStyle w:val="ListParagraph"/>
        <w:numPr>
          <w:ilvl w:val="0"/>
          <w:numId w:val="36"/>
        </w:numPr>
        <w:autoSpaceDE w:val="0"/>
        <w:autoSpaceDN w:val="0"/>
        <w:adjustRightInd w:val="0"/>
        <w:spacing w:line="276" w:lineRule="auto"/>
        <w:contextualSpacing w:val="0"/>
        <w:jc w:val="both"/>
        <w:rPr>
          <w:rFonts w:cstheme="minorHAnsi"/>
        </w:rPr>
      </w:pPr>
      <w:r w:rsidRPr="009539A4">
        <w:rPr>
          <w:rFonts w:cstheme="minorHAnsi"/>
        </w:rPr>
        <w:lastRenderedPageBreak/>
        <w:t>The percentage of adults who are not formally served but who are informally served (</w:t>
      </w:r>
      <w:r w:rsidRPr="009539A4">
        <w:rPr>
          <w:rFonts w:cstheme="minorHAnsi"/>
          <w:b/>
          <w:i/>
        </w:rPr>
        <w:t>informal only</w:t>
      </w:r>
      <w:r w:rsidRPr="009539A4">
        <w:rPr>
          <w:rFonts w:cstheme="minorHAnsi"/>
        </w:rPr>
        <w:t>) – adults using informal financial products or mechanisms only. This is exclusive informal usage and does not include individuals who are within the banked or other formal categories of the Access Strand that also use informal services.</w:t>
      </w:r>
    </w:p>
    <w:p w:rsidR="002242EC" w:rsidRPr="009539A4" w:rsidRDefault="002242EC" w:rsidP="002242EC">
      <w:pPr>
        <w:pStyle w:val="ListParagraph"/>
        <w:numPr>
          <w:ilvl w:val="0"/>
          <w:numId w:val="36"/>
        </w:numPr>
        <w:autoSpaceDE w:val="0"/>
        <w:autoSpaceDN w:val="0"/>
        <w:adjustRightInd w:val="0"/>
        <w:spacing w:line="276" w:lineRule="auto"/>
        <w:contextualSpacing w:val="0"/>
        <w:jc w:val="both"/>
        <w:rPr>
          <w:rFonts w:cstheme="minorHAnsi"/>
        </w:rPr>
      </w:pPr>
      <w:r w:rsidRPr="009539A4">
        <w:rPr>
          <w:rFonts w:cstheme="minorHAnsi"/>
        </w:rPr>
        <w:t>The percentage of adults who are excluded/unserved (</w:t>
      </w:r>
      <w:r w:rsidRPr="009539A4">
        <w:rPr>
          <w:rFonts w:cstheme="minorHAnsi"/>
          <w:b/>
          <w:i/>
        </w:rPr>
        <w:t>excluded</w:t>
      </w:r>
      <w:r w:rsidRPr="009539A4">
        <w:rPr>
          <w:rFonts w:cstheme="minorHAnsi"/>
        </w:rPr>
        <w:t>) – adults who do not use any financial products/services to manage their financial lives – neither formal nor informal and depend only on family/friends for borrowing and save at home if they save.</w:t>
      </w:r>
    </w:p>
    <w:p w:rsidR="002242EC" w:rsidRPr="009539A4" w:rsidRDefault="002242EC" w:rsidP="002242EC">
      <w:pPr>
        <w:pStyle w:val="Caption"/>
        <w:rPr>
          <w:rFonts w:cstheme="minorHAnsi"/>
        </w:rPr>
      </w:pPr>
      <w:r w:rsidRPr="009539A4">
        <w:rPr>
          <w:rFonts w:cstheme="minorHAnsi"/>
        </w:rPr>
        <w:t xml:space="preserve">Figure </w:t>
      </w:r>
      <w:r w:rsidR="000D22E7" w:rsidRPr="009539A4">
        <w:rPr>
          <w:rFonts w:cstheme="minorHAnsi"/>
        </w:rPr>
        <w:fldChar w:fldCharType="begin"/>
      </w:r>
      <w:r w:rsidRPr="009539A4">
        <w:rPr>
          <w:rFonts w:cstheme="minorHAnsi"/>
        </w:rPr>
        <w:instrText xml:space="preserve"> SEQ Figure \* ARABIC </w:instrText>
      </w:r>
      <w:r w:rsidR="000D22E7" w:rsidRPr="009539A4">
        <w:rPr>
          <w:rFonts w:cstheme="minorHAnsi"/>
        </w:rPr>
        <w:fldChar w:fldCharType="separate"/>
      </w:r>
      <w:r w:rsidRPr="009539A4">
        <w:rPr>
          <w:rFonts w:cstheme="minorHAnsi"/>
          <w:noProof/>
        </w:rPr>
        <w:t>2</w:t>
      </w:r>
      <w:r w:rsidR="000D22E7" w:rsidRPr="009539A4">
        <w:rPr>
          <w:rFonts w:cstheme="minorHAnsi"/>
          <w:noProof/>
        </w:rPr>
        <w:fldChar w:fldCharType="end"/>
      </w:r>
      <w:r w:rsidRPr="009539A4">
        <w:rPr>
          <w:rFonts w:cstheme="minorHAnsi"/>
        </w:rPr>
        <w:t>: Overlaps removed through Access strand</w:t>
      </w:r>
    </w:p>
    <w:p w:rsidR="002242EC" w:rsidRPr="009539A4" w:rsidRDefault="002242EC" w:rsidP="002242EC">
      <w:pPr>
        <w:rPr>
          <w:rFonts w:cstheme="minorHAnsi"/>
          <w:b/>
        </w:rPr>
      </w:pPr>
      <w:r w:rsidRPr="009539A4">
        <w:rPr>
          <w:rFonts w:cstheme="minorHAnsi"/>
          <w:b/>
        </w:rPr>
        <w:t>Overlaps</w:t>
      </w:r>
      <w:r w:rsidRPr="009539A4">
        <w:rPr>
          <w:rFonts w:cstheme="minorHAnsi"/>
          <w:b/>
        </w:rPr>
        <w:tab/>
      </w:r>
      <w:r w:rsidRPr="009539A4">
        <w:rPr>
          <w:rFonts w:cstheme="minorHAnsi"/>
          <w:b/>
        </w:rPr>
        <w:tab/>
      </w:r>
      <w:r w:rsidRPr="009539A4">
        <w:rPr>
          <w:rFonts w:cstheme="minorHAnsi"/>
          <w:b/>
        </w:rPr>
        <w:tab/>
      </w:r>
      <w:r w:rsidRPr="009539A4">
        <w:rPr>
          <w:rFonts w:cstheme="minorHAnsi"/>
          <w:b/>
        </w:rPr>
        <w:tab/>
      </w:r>
      <w:r w:rsidRPr="009539A4">
        <w:rPr>
          <w:rFonts w:cstheme="minorHAnsi"/>
          <w:b/>
        </w:rPr>
        <w:tab/>
      </w:r>
      <w:r w:rsidRPr="009539A4">
        <w:rPr>
          <w:rFonts w:cstheme="minorHAnsi"/>
          <w:b/>
        </w:rPr>
        <w:tab/>
      </w:r>
      <w:r w:rsidRPr="009539A4">
        <w:rPr>
          <w:rFonts w:cstheme="minorHAnsi"/>
          <w:b/>
        </w:rPr>
        <w:tab/>
        <w:t>Access Strand</w:t>
      </w:r>
    </w:p>
    <w:p w:rsidR="002242EC" w:rsidRPr="009539A4" w:rsidRDefault="000D22E7" w:rsidP="002242EC">
      <w:pPr>
        <w:keepNext/>
        <w:rPr>
          <w:rFonts w:cstheme="minorHAnsi"/>
        </w:rPr>
      </w:pPr>
      <w:r>
        <w:rPr>
          <w:rFonts w:cstheme="minorHAns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30" type="#_x0000_t88" style="position:absolute;margin-left:309.3pt;margin-top:1.7pt;width:15.3pt;height:81.05pt;rotation:-90;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" adj="340" strokecolor="black [3040]"/>
        </w:pict>
      </w:r>
      <w:r>
        <w:rPr>
          <w:rFonts w:cstheme="minorHAnsi"/>
          <w:noProof/>
        </w:rPr>
        <w:pict>
          <v:shape id="Text Box 26" o:spid="_x0000_s1029" type="#_x0000_t202" style="position:absolute;margin-left:276.75pt;margin-top:17.55pt;width:80.95pt;height:20.65pt;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" fillcolor="#bfbfbf [2412]" stroked="f" strokeweight=".5pt">
            <v:textbox>
              <w:txbxContent>
                <w:p w:rsidR="00B31A84" w:rsidRPr="00F81102" w:rsidRDefault="00B31A84" w:rsidP="002242EC">
                  <w:pPr>
                    <w:shd w:val="clear" w:color="auto" w:fill="BFBFBF" w:themeFill="background1" w:themeFillShade="BF"/>
                    <w:jc w:val="center"/>
                    <w:rPr>
                      <w:sz w:val="8"/>
                    </w:rPr>
                  </w:pPr>
                  <w:r w:rsidRPr="00F81102">
                    <w:rPr>
                      <w:sz w:val="16"/>
                    </w:rPr>
                    <w:t>Formally served</w:t>
                  </w:r>
                </w:p>
              </w:txbxContent>
            </v:textbox>
          </v:shape>
        </w:pict>
      </w:r>
      <w:r w:rsidR="002242EC" w:rsidRPr="009539A4">
        <w:rPr>
          <w:rFonts w:cstheme="minorHAnsi"/>
          <w:noProof/>
        </w:rPr>
        <w:drawing>
          <wp:inline distT="0" distB="0" distL="0" distR="0">
            <wp:extent cx="6257676" cy="2076820"/>
            <wp:effectExtent l="19050" t="19050" r="1016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57676" cy="2076820"/>
                    </a:xfrm>
                    <a:prstGeom prst="rect">
                      <a:avLst/>
                    </a:prstGeom>
                    <a:noFill/>
                    <a:ln>
                      <a:solidFill>
                        <a:schemeClr val="tx1"/>
                      </a:solidFill>
                    </a:ln>
                  </pic:spPr>
                </pic:pic>
              </a:graphicData>
            </a:graphic>
          </wp:inline>
        </w:drawing>
      </w:r>
    </w:p>
    <w:p w:rsidR="002242EC" w:rsidRPr="009539A4" w:rsidRDefault="002242EC" w:rsidP="002242EC">
      <w:pPr>
        <w:spacing w:line="276" w:lineRule="auto"/>
        <w:jc w:val="both"/>
        <w:rPr>
          <w:rFonts w:eastAsia="Calibri" w:cstheme="minorHAnsi"/>
          <w:lang w:val="en-ZA" w:eastAsia="en-ZA"/>
        </w:rPr>
      </w:pPr>
    </w:p>
    <w:p w:rsidR="002242EC" w:rsidRPr="009539A4" w:rsidRDefault="002242EC" w:rsidP="002242EC">
      <w:pPr>
        <w:pStyle w:val="ListParagraph"/>
        <w:numPr>
          <w:ilvl w:val="0"/>
          <w:numId w:val="35"/>
        </w:numPr>
        <w:autoSpaceDE w:val="0"/>
        <w:autoSpaceDN w:val="0"/>
        <w:adjustRightInd w:val="0"/>
        <w:spacing w:after="0"/>
        <w:jc w:val="both"/>
        <w:rPr>
          <w:rFonts w:eastAsia="Calibri" w:cstheme="minorHAnsi"/>
          <w:lang w:val="en-ZA" w:eastAsia="en-ZA"/>
        </w:rPr>
      </w:pPr>
      <w:r w:rsidRPr="009539A4">
        <w:rPr>
          <w:rFonts w:eastAsia="Calibri" w:cstheme="minorHAnsi"/>
          <w:lang w:val="en-ZA" w:eastAsia="en-ZA"/>
        </w:rPr>
        <w:t>The</w:t>
      </w:r>
      <w:r w:rsidRPr="009539A4">
        <w:rPr>
          <w:rFonts w:eastAsia="Calibri" w:cstheme="minorHAnsi"/>
          <w:b/>
          <w:lang w:val="en-ZA" w:eastAsia="en-ZA"/>
        </w:rPr>
        <w:t>Landscape of Access</w:t>
      </w:r>
      <w:r w:rsidRPr="009539A4">
        <w:rPr>
          <w:rFonts w:eastAsia="Calibri" w:cstheme="minorHAnsi"/>
          <w:lang w:val="en-ZA" w:eastAsia="en-ZA"/>
        </w:rPr>
        <w:t>is used to illustrate the extent to which financially included individuals have or use financial products and services (both formal and informal). The web diagram depicts, on its five axes, the percentage of the financially included adults that have or use:</w:t>
      </w:r>
    </w:p>
    <w:p w:rsidR="002242EC" w:rsidRPr="009539A4" w:rsidRDefault="002242EC" w:rsidP="002242EC">
      <w:pPr>
        <w:pStyle w:val="ListParagraph"/>
        <w:numPr>
          <w:ilvl w:val="0"/>
          <w:numId w:val="37"/>
        </w:numPr>
        <w:autoSpaceDE w:val="0"/>
        <w:autoSpaceDN w:val="0"/>
        <w:adjustRightInd w:val="0"/>
        <w:spacing w:before="120"/>
        <w:contextualSpacing w:val="0"/>
        <w:jc w:val="both"/>
        <w:rPr>
          <w:rFonts w:cstheme="minorHAnsi"/>
        </w:rPr>
      </w:pPr>
      <w:r w:rsidRPr="009539A4">
        <w:rPr>
          <w:rFonts w:cstheme="minorHAnsi"/>
          <w:b/>
          <w:i/>
        </w:rPr>
        <w:t>Transactional</w:t>
      </w:r>
      <w:r w:rsidRPr="009539A4">
        <w:rPr>
          <w:rFonts w:cstheme="minorHAnsi"/>
        </w:rPr>
        <w:t xml:space="preserve"> products/services: secure mechanisms in which funds can be deposited, transmitted, and withdrawn to meet regular transaction needs, e.g. transaction account</w:t>
      </w:r>
    </w:p>
    <w:p w:rsidR="002242EC" w:rsidRPr="009539A4" w:rsidRDefault="002242EC" w:rsidP="002242EC">
      <w:pPr>
        <w:pStyle w:val="ListParagraph"/>
        <w:numPr>
          <w:ilvl w:val="0"/>
          <w:numId w:val="37"/>
        </w:numPr>
        <w:autoSpaceDE w:val="0"/>
        <w:autoSpaceDN w:val="0"/>
        <w:adjustRightInd w:val="0"/>
        <w:spacing w:before="120"/>
        <w:contextualSpacing w:val="0"/>
        <w:jc w:val="both"/>
        <w:rPr>
          <w:rFonts w:cstheme="minorHAnsi"/>
        </w:rPr>
      </w:pPr>
      <w:r w:rsidRPr="009539A4">
        <w:rPr>
          <w:rFonts w:cstheme="minorHAnsi"/>
          <w:b/>
          <w:i/>
        </w:rPr>
        <w:t>Savings/investment</w:t>
      </w:r>
      <w:r w:rsidRPr="009539A4">
        <w:rPr>
          <w:rFonts w:cstheme="minorHAnsi"/>
        </w:rPr>
        <w:t xml:space="preserve"> products/services: mechanisms which are used to accumulate funds for future use (short- and/or long-term), whether it is on a contractual or discretionary basis, e.g. savings account, savings group membership</w:t>
      </w:r>
    </w:p>
    <w:p w:rsidR="002242EC" w:rsidRPr="009539A4" w:rsidRDefault="002242EC" w:rsidP="002242EC">
      <w:pPr>
        <w:pStyle w:val="ListParagraph"/>
        <w:numPr>
          <w:ilvl w:val="0"/>
          <w:numId w:val="37"/>
        </w:numPr>
        <w:autoSpaceDE w:val="0"/>
        <w:autoSpaceDN w:val="0"/>
        <w:adjustRightInd w:val="0"/>
        <w:spacing w:before="120"/>
        <w:contextualSpacing w:val="0"/>
        <w:jc w:val="both"/>
        <w:rPr>
          <w:rFonts w:cstheme="minorHAnsi"/>
        </w:rPr>
      </w:pPr>
      <w:r w:rsidRPr="009539A4">
        <w:rPr>
          <w:rFonts w:cstheme="minorHAnsi"/>
          <w:b/>
          <w:i/>
        </w:rPr>
        <w:t>Credit</w:t>
      </w:r>
      <w:r w:rsidRPr="009539A4">
        <w:rPr>
          <w:rFonts w:cstheme="minorHAnsi"/>
        </w:rPr>
        <w:t xml:space="preserve"> products/services: mechanisms which are used for the provision of funds in advance against a committed payment stream. This may be further subdivided into secured and personal (unsecured) credit, e.g. bank loan, house mortgage, loan from an informal money lender, taking goods on credit</w:t>
      </w:r>
    </w:p>
    <w:p w:rsidR="002242EC" w:rsidRPr="009539A4" w:rsidRDefault="002242EC" w:rsidP="002242EC">
      <w:pPr>
        <w:pStyle w:val="ListParagraph"/>
        <w:numPr>
          <w:ilvl w:val="0"/>
          <w:numId w:val="37"/>
        </w:numPr>
        <w:autoSpaceDE w:val="0"/>
        <w:autoSpaceDN w:val="0"/>
        <w:adjustRightInd w:val="0"/>
        <w:spacing w:before="120"/>
        <w:contextualSpacing w:val="0"/>
        <w:jc w:val="both"/>
        <w:rPr>
          <w:rFonts w:cstheme="minorHAnsi"/>
        </w:rPr>
      </w:pPr>
      <w:r w:rsidRPr="009539A4">
        <w:rPr>
          <w:rFonts w:cstheme="minorHAnsi"/>
          <w:b/>
          <w:i/>
        </w:rPr>
        <w:t>Insurance</w:t>
      </w:r>
      <w:r w:rsidRPr="009539A4">
        <w:rPr>
          <w:rFonts w:cstheme="minorHAnsi"/>
        </w:rPr>
        <w:t xml:space="preserve"> products/services: mechanisms which are used to cover a certain defined risk event in return for a premium, e.g. life insurance, medical aid, burial society membership</w:t>
      </w:r>
    </w:p>
    <w:p w:rsidR="002242EC" w:rsidRPr="009539A4" w:rsidRDefault="002242EC" w:rsidP="002242EC">
      <w:pPr>
        <w:pStyle w:val="ListParagraph"/>
        <w:numPr>
          <w:ilvl w:val="0"/>
          <w:numId w:val="37"/>
        </w:numPr>
        <w:spacing w:before="120"/>
        <w:contextualSpacing w:val="0"/>
        <w:jc w:val="both"/>
        <w:rPr>
          <w:rFonts w:cstheme="minorHAnsi"/>
        </w:rPr>
      </w:pPr>
      <w:r w:rsidRPr="009539A4">
        <w:rPr>
          <w:rFonts w:cstheme="minorHAnsi"/>
          <w:b/>
          <w:i/>
        </w:rPr>
        <w:t>Remittance</w:t>
      </w:r>
      <w:r w:rsidRPr="009539A4">
        <w:rPr>
          <w:rFonts w:cstheme="minorHAnsi"/>
        </w:rPr>
        <w:t xml:space="preserve"> products/services: mechanism which is used to remit money (sending/receiving) to or from family members, friends, family etc. – which could be considered as a sub-category of transactional product. Given its importance, however, it is featured separately.</w:t>
      </w:r>
    </w:p>
    <w:p w:rsidR="002242EC" w:rsidRPr="009539A4" w:rsidRDefault="002242EC" w:rsidP="009C0356">
      <w:pPr>
        <w:spacing w:beforeLines="100" w:line="276" w:lineRule="auto"/>
        <w:jc w:val="both"/>
        <w:rPr>
          <w:rFonts w:cstheme="minorHAnsi"/>
          <w:b/>
        </w:rPr>
      </w:pPr>
    </w:p>
    <w:p w:rsidR="009539A4" w:rsidRDefault="009539A4" w:rsidP="002242EC">
      <w:pPr>
        <w:pStyle w:val="Caption"/>
        <w:rPr>
          <w:rFonts w:cstheme="minorHAnsi"/>
        </w:rPr>
      </w:pPr>
      <w:bookmarkStart w:id="28" w:name="_Toc421002381"/>
      <w:bookmarkStart w:id="29" w:name="_Toc422402890"/>
    </w:p>
    <w:p w:rsidR="009539A4" w:rsidRDefault="009539A4" w:rsidP="002242EC">
      <w:pPr>
        <w:pStyle w:val="Caption"/>
        <w:rPr>
          <w:rFonts w:cstheme="minorHAnsi"/>
        </w:rPr>
      </w:pPr>
    </w:p>
    <w:p w:rsidR="002242EC" w:rsidRPr="009539A4" w:rsidRDefault="002242EC" w:rsidP="002242EC">
      <w:pPr>
        <w:pStyle w:val="Caption"/>
        <w:rPr>
          <w:rFonts w:cstheme="minorHAnsi"/>
        </w:rPr>
      </w:pPr>
      <w:r w:rsidRPr="009539A4">
        <w:rPr>
          <w:rFonts w:cstheme="minorHAnsi"/>
        </w:rPr>
        <w:lastRenderedPageBreak/>
        <w:t xml:space="preserve">Figure </w:t>
      </w:r>
      <w:r w:rsidR="000D22E7" w:rsidRPr="009539A4">
        <w:rPr>
          <w:rFonts w:cstheme="minorHAnsi"/>
        </w:rPr>
        <w:fldChar w:fldCharType="begin"/>
      </w:r>
      <w:r w:rsidRPr="009539A4">
        <w:rPr>
          <w:rFonts w:cstheme="minorHAnsi"/>
        </w:rPr>
        <w:instrText xml:space="preserve"> SEQ Figure \* ARABIC </w:instrText>
      </w:r>
      <w:r w:rsidR="000D22E7" w:rsidRPr="009539A4">
        <w:rPr>
          <w:rFonts w:cstheme="minorHAnsi"/>
        </w:rPr>
        <w:fldChar w:fldCharType="separate"/>
      </w:r>
      <w:r w:rsidRPr="009539A4">
        <w:rPr>
          <w:rFonts w:cstheme="minorHAnsi"/>
          <w:noProof/>
        </w:rPr>
        <w:t>3</w:t>
      </w:r>
      <w:r w:rsidR="000D22E7" w:rsidRPr="009539A4">
        <w:rPr>
          <w:rFonts w:cstheme="minorHAnsi"/>
          <w:noProof/>
        </w:rPr>
        <w:fldChar w:fldCharType="end"/>
      </w:r>
      <w:r w:rsidRPr="009539A4">
        <w:rPr>
          <w:rFonts w:cstheme="minorHAnsi"/>
        </w:rPr>
        <w:t xml:space="preserve">: Landscape of </w:t>
      </w:r>
      <w:bookmarkEnd w:id="28"/>
      <w:bookmarkEnd w:id="29"/>
      <w:r w:rsidRPr="009539A4">
        <w:rPr>
          <w:rFonts w:cstheme="minorHAnsi"/>
        </w:rPr>
        <w:t>Access example</w:t>
      </w:r>
    </w:p>
    <w:p w:rsidR="002242EC" w:rsidRPr="009539A4" w:rsidRDefault="002242EC" w:rsidP="009C0356">
      <w:pPr>
        <w:spacing w:beforeLines="100" w:line="276" w:lineRule="auto"/>
        <w:jc w:val="both"/>
        <w:rPr>
          <w:rFonts w:cstheme="minorHAnsi"/>
          <w:b/>
        </w:rPr>
      </w:pPr>
      <w:r w:rsidRPr="009539A4">
        <w:rPr>
          <w:rFonts w:cstheme="minorHAnsi"/>
          <w:noProof/>
        </w:rPr>
        <w:drawing>
          <wp:inline distT="0" distB="0" distL="0" distR="0">
            <wp:extent cx="4962524" cy="3338512"/>
            <wp:effectExtent l="0" t="0" r="10160" b="14605"/>
            <wp:docPr id="3300" name="Chart 330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3470" w:rsidRPr="009539A4" w:rsidRDefault="00BC3470" w:rsidP="002242EC">
      <w:pPr>
        <w:rPr>
          <w:rFonts w:cstheme="minorHAnsi"/>
        </w:rPr>
      </w:pPr>
      <w:r w:rsidRPr="009539A4">
        <w:rPr>
          <w:rFonts w:cstheme="minorHAnsi"/>
        </w:rPr>
        <w:br w:type="page"/>
      </w:r>
    </w:p>
    <w:p w:rsidR="002242EC" w:rsidRPr="008C5BED" w:rsidRDefault="002242EC" w:rsidP="002242EC"/>
    <w:p w:rsidR="0020723F" w:rsidRPr="00F4464F" w:rsidRDefault="0020723F" w:rsidP="007F3616">
      <w:pPr>
        <w:pStyle w:val="Heading1"/>
        <w:numPr>
          <w:ilvl w:val="0"/>
          <w:numId w:val="28"/>
        </w:numPr>
      </w:pPr>
      <w:bookmarkStart w:id="30" w:name="_Toc453845815"/>
      <w:r w:rsidRPr="00F4464F">
        <w:t>IMPLEMENTING ORGANIZATION KEY STAFF</w:t>
      </w:r>
      <w:r w:rsidR="00C93B6C" w:rsidRPr="00F4464F">
        <w:t xml:space="preserve"> AND FIELDWORK ORGANIZATION</w:t>
      </w:r>
      <w:bookmarkEnd w:id="30"/>
    </w:p>
    <w:p w:rsidR="00C93B6C" w:rsidRPr="001D70BF" w:rsidRDefault="009A1215" w:rsidP="002242EC">
      <w:pPr>
        <w:pStyle w:val="Heading2"/>
        <w:numPr>
          <w:ilvl w:val="1"/>
          <w:numId w:val="30"/>
        </w:numPr>
      </w:pPr>
      <w:bookmarkStart w:id="31" w:name="_Toc453845816"/>
      <w:r w:rsidRPr="009A1215">
        <w:t>IMPLEMENTING FIRM</w:t>
      </w:r>
      <w:bookmarkEnd w:id="31"/>
    </w:p>
    <w:p w:rsidR="00C93B6C" w:rsidRDefault="00191CDC" w:rsidP="007D2294">
      <w:pPr>
        <w:jc w:val="both"/>
        <w:rPr>
          <w:rFonts w:cstheme="minorHAnsi"/>
        </w:rPr>
      </w:pPr>
      <w:r w:rsidRPr="008C5BED">
        <w:rPr>
          <w:rFonts w:cstheme="minorHAnsi"/>
        </w:rPr>
        <w:t>CESS</w:t>
      </w:r>
      <w:r w:rsidR="00255515" w:rsidRPr="008C5BED">
        <w:rPr>
          <w:rFonts w:cstheme="minorHAnsi"/>
        </w:rPr>
        <w:t xml:space="preserve"> will direct </w:t>
      </w:r>
      <w:r w:rsidRPr="008C5BED">
        <w:rPr>
          <w:rFonts w:cstheme="minorHAnsi"/>
        </w:rPr>
        <w:t>field implementation of the FinScope 2015/2016 Survey</w:t>
      </w:r>
      <w:r w:rsidR="00A82AAE">
        <w:rPr>
          <w:rFonts w:cstheme="minorHAnsi"/>
        </w:rPr>
        <w:t xml:space="preserve">in </w:t>
      </w:r>
      <w:r w:rsidR="00A82AAE" w:rsidRPr="008C5BED">
        <w:rPr>
          <w:rFonts w:cstheme="minorHAnsi"/>
        </w:rPr>
        <w:t>Rwanda</w:t>
      </w:r>
      <w:r w:rsidR="00255515" w:rsidRPr="008C5BED">
        <w:rPr>
          <w:rFonts w:cstheme="minorHAnsi"/>
        </w:rPr>
        <w:t xml:space="preserve">. </w:t>
      </w:r>
      <w:r w:rsidRPr="008C5BED">
        <w:rPr>
          <w:rFonts w:cstheme="minorHAnsi"/>
        </w:rPr>
        <w:t xml:space="preserve">Created </w:t>
      </w:r>
      <w:r w:rsidR="00255515" w:rsidRPr="008C5BED">
        <w:rPr>
          <w:rFonts w:cstheme="minorHAnsi"/>
        </w:rPr>
        <w:t xml:space="preserve">in </w:t>
      </w:r>
      <w:r w:rsidRPr="008C5BED">
        <w:rPr>
          <w:rFonts w:cstheme="minorHAnsi"/>
        </w:rPr>
        <w:t>2005</w:t>
      </w:r>
      <w:r w:rsidR="00255515" w:rsidRPr="008C5BED">
        <w:rPr>
          <w:rFonts w:cstheme="minorHAnsi"/>
        </w:rPr>
        <w:t xml:space="preserve">, </w:t>
      </w:r>
      <w:r w:rsidRPr="008C5BED">
        <w:rPr>
          <w:rFonts w:cstheme="minorHAnsi"/>
        </w:rPr>
        <w:t xml:space="preserve">CESSis one of Rwanda’s </w:t>
      </w:r>
      <w:r w:rsidRPr="008C5BED">
        <w:t>leading providers of surveys and statistics consultancy services</w:t>
      </w:r>
      <w:r w:rsidR="00CE6463" w:rsidRPr="008C5BED">
        <w:t>, with extensive experience in conducting large-scale household surveys</w:t>
      </w:r>
      <w:r w:rsidR="00255515" w:rsidRPr="008C5BED">
        <w:rPr>
          <w:rFonts w:cstheme="minorHAnsi"/>
        </w:rPr>
        <w:t xml:space="preserve">. For the </w:t>
      </w:r>
      <w:r w:rsidR="00CE6463" w:rsidRPr="008C5BED">
        <w:rPr>
          <w:rFonts w:cstheme="minorHAnsi"/>
        </w:rPr>
        <w:t>FinScope Rwanda 2015/2016 Survey</w:t>
      </w:r>
      <w:r w:rsidR="00255515" w:rsidRPr="008C5BED">
        <w:rPr>
          <w:rFonts w:cstheme="minorHAnsi"/>
        </w:rPr>
        <w:t xml:space="preserve">, </w:t>
      </w:r>
      <w:r w:rsidR="00CE6463" w:rsidRPr="008C5BED">
        <w:rPr>
          <w:rFonts w:cstheme="minorHAnsi"/>
        </w:rPr>
        <w:t>CESS</w:t>
      </w:r>
      <w:r w:rsidR="00255515" w:rsidRPr="008C5BED">
        <w:rPr>
          <w:rFonts w:cstheme="minorHAnsi"/>
        </w:rPr>
        <w:t xml:space="preserve"> will plan</w:t>
      </w:r>
      <w:r w:rsidR="00CE6463" w:rsidRPr="008C5BED">
        <w:rPr>
          <w:rFonts w:cstheme="minorHAnsi"/>
        </w:rPr>
        <w:t xml:space="preserve"> and conduct primary data collection, which includes drawing the sample, subcontracting the in-country survey organization, developing the protocol and manuals, training field staff, oversee data collection, and managing data</w:t>
      </w:r>
      <w:r w:rsidR="00255515" w:rsidRPr="008C5BED">
        <w:rPr>
          <w:rFonts w:cstheme="minorHAnsi"/>
        </w:rPr>
        <w:t>.</w:t>
      </w:r>
    </w:p>
    <w:p w:rsidR="00C93B6C" w:rsidRPr="001D70BF" w:rsidRDefault="009A1215" w:rsidP="002242EC">
      <w:pPr>
        <w:pStyle w:val="Heading2"/>
        <w:numPr>
          <w:ilvl w:val="1"/>
          <w:numId w:val="30"/>
        </w:numPr>
      </w:pPr>
      <w:bookmarkStart w:id="32" w:name="_Toc453845817"/>
      <w:r w:rsidRPr="009A1215">
        <w:t>KEY STAFF</w:t>
      </w:r>
      <w:bookmarkEnd w:id="32"/>
    </w:p>
    <w:p w:rsidR="00255515" w:rsidRPr="008C5BED" w:rsidRDefault="00255515" w:rsidP="007D2294">
      <w:pPr>
        <w:jc w:val="both"/>
        <w:rPr>
          <w:rFonts w:cstheme="minorHAnsi"/>
        </w:rPr>
      </w:pPr>
      <w:r w:rsidRPr="008C5BED">
        <w:rPr>
          <w:rFonts w:cstheme="minorHAnsi"/>
        </w:rPr>
        <w:t xml:space="preserve">The key staff </w:t>
      </w:r>
      <w:r w:rsidR="00BA6002">
        <w:rPr>
          <w:rFonts w:cstheme="minorHAnsi"/>
        </w:rPr>
        <w:t>(</w:t>
      </w:r>
      <w:r w:rsidR="00BA6002" w:rsidRPr="00BA6002">
        <w:rPr>
          <w:rFonts w:cstheme="minorHAnsi"/>
          <w:i/>
        </w:rPr>
        <w:t xml:space="preserve">see Annex </w:t>
      </w:r>
      <w:r w:rsidR="00BA6002" w:rsidRPr="00BA6002">
        <w:rPr>
          <w:rFonts w:cstheme="minorHAnsi"/>
        </w:rPr>
        <w:t>2: CVs</w:t>
      </w:r>
      <w:r w:rsidR="00BA6002">
        <w:rPr>
          <w:rFonts w:cstheme="minorHAnsi"/>
        </w:rPr>
        <w:t xml:space="preserve">) </w:t>
      </w:r>
      <w:r w:rsidRPr="008C5BED">
        <w:rPr>
          <w:rFonts w:cstheme="minorHAnsi"/>
        </w:rPr>
        <w:t xml:space="preserve">from </w:t>
      </w:r>
      <w:r w:rsidR="00CE6463" w:rsidRPr="008C5BED">
        <w:rPr>
          <w:rFonts w:cstheme="minorHAnsi"/>
        </w:rPr>
        <w:t>CESS</w:t>
      </w:r>
      <w:r w:rsidRPr="008C5BED">
        <w:rPr>
          <w:rFonts w:cstheme="minorHAnsi"/>
        </w:rPr>
        <w:t xml:space="preserve"> who are involved in the </w:t>
      </w:r>
      <w:r w:rsidR="00CE6463" w:rsidRPr="008C5BED">
        <w:rPr>
          <w:rFonts w:cstheme="minorHAnsi"/>
        </w:rPr>
        <w:t>FinScope Rwanda 2015/2016 Survey</w:t>
      </w:r>
      <w:r w:rsidR="00BC3470" w:rsidRPr="008C5BED">
        <w:rPr>
          <w:rFonts w:cstheme="minorHAnsi"/>
        </w:rPr>
        <w:t xml:space="preserve"> are:</w:t>
      </w:r>
    </w:p>
    <w:p w:rsidR="00BC3470" w:rsidRPr="008C5BED" w:rsidRDefault="00BC3470" w:rsidP="007D2294">
      <w:pPr>
        <w:jc w:val="both"/>
        <w:rPr>
          <w:rFonts w:cstheme="minorHAnsi"/>
          <w:sz w:val="8"/>
          <w:szCs w:val="8"/>
        </w:rPr>
      </w:pPr>
    </w:p>
    <w:tbl>
      <w:tblPr>
        <w:tblW w:w="0" w:type="auto"/>
        <w:tblInd w:w="108" w:type="dxa"/>
        <w:tblLook w:val="04A0"/>
      </w:tblPr>
      <w:tblGrid>
        <w:gridCol w:w="4635"/>
        <w:gridCol w:w="4635"/>
      </w:tblGrid>
      <w:tr w:rsidR="001D26D1" w:rsidRPr="008C5BED" w:rsidTr="000E157B">
        <w:trPr>
          <w:trHeight w:val="144"/>
        </w:trPr>
        <w:tc>
          <w:tcPr>
            <w:tcW w:w="4635" w:type="dxa"/>
          </w:tcPr>
          <w:p w:rsidR="001D26D1" w:rsidRPr="008C5BED" w:rsidRDefault="001D26D1" w:rsidP="007D2294">
            <w:pPr>
              <w:jc w:val="both"/>
              <w:rPr>
                <w:rFonts w:cstheme="minorHAnsi"/>
              </w:rPr>
            </w:pPr>
            <w:r w:rsidRPr="008C5BED">
              <w:rPr>
                <w:rFonts w:cstheme="minorHAnsi"/>
              </w:rPr>
              <w:t>Desire NKEZABAHIZI, PhD</w:t>
            </w:r>
          </w:p>
          <w:p w:rsidR="001D26D1" w:rsidRPr="008C5BED" w:rsidRDefault="001D26D1" w:rsidP="007D2294">
            <w:pPr>
              <w:jc w:val="both"/>
              <w:rPr>
                <w:rFonts w:cstheme="minorHAnsi"/>
              </w:rPr>
            </w:pPr>
          </w:p>
        </w:tc>
        <w:tc>
          <w:tcPr>
            <w:tcW w:w="4635" w:type="dxa"/>
            <w:vAlign w:val="center"/>
          </w:tcPr>
          <w:p w:rsidR="001D26D1" w:rsidRPr="008C5BED" w:rsidRDefault="00D72312" w:rsidP="007D2294">
            <w:pPr>
              <w:jc w:val="both"/>
              <w:rPr>
                <w:sz w:val="23"/>
                <w:szCs w:val="23"/>
              </w:rPr>
            </w:pPr>
            <w:r w:rsidRPr="008C5BED">
              <w:rPr>
                <w:sz w:val="23"/>
                <w:szCs w:val="23"/>
              </w:rPr>
              <w:t>He holds a PhD in Biometrics</w:t>
            </w:r>
            <w:r w:rsidR="00B35968" w:rsidRPr="008C5BED">
              <w:rPr>
                <w:sz w:val="23"/>
                <w:szCs w:val="23"/>
              </w:rPr>
              <w:t xml:space="preserve"> and Data analysis.</w:t>
            </w:r>
            <w:r w:rsidRPr="008C5BED">
              <w:rPr>
                <w:sz w:val="23"/>
                <w:szCs w:val="23"/>
              </w:rPr>
              <w:t xml:space="preserve"> He </w:t>
            </w:r>
            <w:r w:rsidR="00B35968" w:rsidRPr="008C5BED">
              <w:rPr>
                <w:sz w:val="23"/>
                <w:szCs w:val="23"/>
              </w:rPr>
              <w:t xml:space="preserve">has </w:t>
            </w:r>
            <w:r w:rsidR="001D26D1" w:rsidRPr="008C5BED">
              <w:rPr>
                <w:rFonts w:cstheme="minorHAnsi"/>
              </w:rPr>
              <w:t xml:space="preserve">over 10 years </w:t>
            </w:r>
            <w:r w:rsidR="00B35968" w:rsidRPr="008C5BED">
              <w:rPr>
                <w:rFonts w:cstheme="minorHAnsi"/>
              </w:rPr>
              <w:t xml:space="preserve">of experience </w:t>
            </w:r>
            <w:r w:rsidR="001D26D1" w:rsidRPr="008C5BED">
              <w:rPr>
                <w:rFonts w:cstheme="minorHAnsi"/>
              </w:rPr>
              <w:t xml:space="preserve">in </w:t>
            </w:r>
            <w:r w:rsidR="00B35968" w:rsidRPr="008C5BED">
              <w:rPr>
                <w:rFonts w:cstheme="minorHAnsi"/>
              </w:rPr>
              <w:t xml:space="preserve">statistical surveys and censuses, </w:t>
            </w:r>
            <w:r w:rsidR="001D26D1" w:rsidRPr="008C5BED">
              <w:rPr>
                <w:rFonts w:cstheme="minorHAnsi"/>
              </w:rPr>
              <w:t>data processing</w:t>
            </w:r>
            <w:r w:rsidR="00B35968" w:rsidRPr="008C5BED">
              <w:rPr>
                <w:rFonts w:cstheme="minorHAnsi"/>
              </w:rPr>
              <w:t xml:space="preserve"> and analysis</w:t>
            </w:r>
            <w:r w:rsidRPr="008C5BED">
              <w:rPr>
                <w:rFonts w:cstheme="minorHAnsi"/>
              </w:rPr>
              <w:t>.</w:t>
            </w:r>
            <w:r w:rsidR="00B35968" w:rsidRPr="008C5BED">
              <w:rPr>
                <w:rFonts w:cstheme="minorHAnsi"/>
              </w:rPr>
              <w:t xml:space="preserve"> As Survey Director, h</w:t>
            </w:r>
            <w:r w:rsidRPr="008C5BED">
              <w:rPr>
                <w:sz w:val="23"/>
                <w:szCs w:val="23"/>
              </w:rPr>
              <w:t xml:space="preserve">e will </w:t>
            </w:r>
            <w:r w:rsidR="00B35968" w:rsidRPr="008C5BED">
              <w:rPr>
                <w:sz w:val="23"/>
                <w:szCs w:val="23"/>
              </w:rPr>
              <w:t>oversee a</w:t>
            </w:r>
            <w:r w:rsidR="00D565A0" w:rsidRPr="008C5BED">
              <w:rPr>
                <w:sz w:val="23"/>
                <w:szCs w:val="23"/>
              </w:rPr>
              <w:t xml:space="preserve">dministrative and technical activities of the </w:t>
            </w:r>
            <w:r w:rsidR="00B35968" w:rsidRPr="008C5BED">
              <w:rPr>
                <w:sz w:val="23"/>
                <w:szCs w:val="23"/>
              </w:rPr>
              <w:t>survey.</w:t>
            </w:r>
          </w:p>
        </w:tc>
      </w:tr>
      <w:tr w:rsidR="001D26D1" w:rsidRPr="008C5BED" w:rsidTr="000E157B">
        <w:trPr>
          <w:trHeight w:val="144"/>
        </w:trPr>
        <w:tc>
          <w:tcPr>
            <w:tcW w:w="4635" w:type="dxa"/>
          </w:tcPr>
          <w:p w:rsidR="001D26D1" w:rsidRPr="008C5BED" w:rsidRDefault="001D26D1" w:rsidP="007D2294">
            <w:pPr>
              <w:jc w:val="both"/>
              <w:rPr>
                <w:rFonts w:cstheme="minorHAnsi"/>
              </w:rPr>
            </w:pPr>
            <w:r w:rsidRPr="008C5BED">
              <w:rPr>
                <w:rFonts w:cstheme="minorHAnsi"/>
              </w:rPr>
              <w:t>Prosper NKAKA MUTIJIMA</w:t>
            </w:r>
          </w:p>
          <w:p w:rsidR="001D26D1" w:rsidRPr="008C5BED" w:rsidRDefault="001D26D1" w:rsidP="007D2294">
            <w:pPr>
              <w:jc w:val="both"/>
              <w:rPr>
                <w:rFonts w:cstheme="minorHAnsi"/>
              </w:rPr>
            </w:pPr>
          </w:p>
        </w:tc>
        <w:tc>
          <w:tcPr>
            <w:tcW w:w="4635" w:type="dxa"/>
            <w:vAlign w:val="center"/>
          </w:tcPr>
          <w:p w:rsidR="001D26D1" w:rsidRPr="008C5BED" w:rsidRDefault="00D72312" w:rsidP="007D2294">
            <w:pPr>
              <w:jc w:val="both"/>
              <w:rPr>
                <w:sz w:val="23"/>
                <w:szCs w:val="23"/>
              </w:rPr>
            </w:pPr>
            <w:r w:rsidRPr="008C5BED">
              <w:rPr>
                <w:sz w:val="23"/>
                <w:szCs w:val="23"/>
              </w:rPr>
              <w:t>He holds a Bachelor’s Degree in</w:t>
            </w:r>
            <w:r w:rsidR="00B35968" w:rsidRPr="008C5BED">
              <w:rPr>
                <w:rFonts w:cstheme="minorHAnsi"/>
              </w:rPr>
              <w:t xml:space="preserve"> Demography. He has </w:t>
            </w:r>
            <w:r w:rsidR="001D26D1" w:rsidRPr="008C5BED">
              <w:rPr>
                <w:rFonts w:cstheme="minorHAnsi"/>
              </w:rPr>
              <w:t>over 20 years of experience in censuses and surveys, and analysis</w:t>
            </w:r>
            <w:r w:rsidR="00B35968" w:rsidRPr="008C5BED">
              <w:rPr>
                <w:rFonts w:cstheme="minorHAnsi"/>
              </w:rPr>
              <w:t xml:space="preserve">. </w:t>
            </w:r>
            <w:r w:rsidR="00D565A0" w:rsidRPr="008C5BED">
              <w:rPr>
                <w:rFonts w:cstheme="minorHAnsi"/>
              </w:rPr>
              <w:t>As Field Manager of the survey, h</w:t>
            </w:r>
            <w:r w:rsidRPr="008C5BED">
              <w:rPr>
                <w:sz w:val="23"/>
                <w:szCs w:val="23"/>
              </w:rPr>
              <w:t>e will be the lead consultant on fieldwork, analysis and reporting activities.</w:t>
            </w:r>
          </w:p>
        </w:tc>
      </w:tr>
      <w:tr w:rsidR="001D26D1" w:rsidRPr="008C5BED" w:rsidTr="000E157B">
        <w:trPr>
          <w:trHeight w:val="144"/>
        </w:trPr>
        <w:tc>
          <w:tcPr>
            <w:tcW w:w="4635" w:type="dxa"/>
          </w:tcPr>
          <w:p w:rsidR="001D26D1" w:rsidRPr="008C5BED" w:rsidRDefault="001D26D1" w:rsidP="007D2294">
            <w:pPr>
              <w:jc w:val="both"/>
              <w:rPr>
                <w:rFonts w:cstheme="minorHAnsi"/>
              </w:rPr>
            </w:pPr>
            <w:r w:rsidRPr="008C5BED">
              <w:rPr>
                <w:rFonts w:cstheme="minorHAnsi"/>
              </w:rPr>
              <w:t>Philippe NGANGO GAFISHI</w:t>
            </w:r>
          </w:p>
          <w:p w:rsidR="001D26D1" w:rsidRPr="008C5BED" w:rsidRDefault="001D26D1" w:rsidP="007D2294">
            <w:pPr>
              <w:jc w:val="both"/>
              <w:rPr>
                <w:rFonts w:cstheme="minorHAnsi"/>
              </w:rPr>
            </w:pPr>
          </w:p>
        </w:tc>
        <w:tc>
          <w:tcPr>
            <w:tcW w:w="4635" w:type="dxa"/>
            <w:vAlign w:val="center"/>
          </w:tcPr>
          <w:p w:rsidR="001D26D1" w:rsidRPr="008C5BED" w:rsidRDefault="00D72312" w:rsidP="007D2294">
            <w:pPr>
              <w:jc w:val="both"/>
              <w:rPr>
                <w:sz w:val="23"/>
                <w:szCs w:val="23"/>
              </w:rPr>
            </w:pPr>
            <w:r w:rsidRPr="008C5BED">
              <w:rPr>
                <w:sz w:val="23"/>
                <w:szCs w:val="23"/>
              </w:rPr>
              <w:t xml:space="preserve">He holds a Master’s Degree in </w:t>
            </w:r>
            <w:r w:rsidR="001D26D1" w:rsidRPr="008C5BED">
              <w:rPr>
                <w:rFonts w:cstheme="minorHAnsi"/>
              </w:rPr>
              <w:t>Economic Policy Management and Statistics</w:t>
            </w:r>
            <w:r w:rsidR="00096B34" w:rsidRPr="008C5BED">
              <w:rPr>
                <w:rFonts w:cstheme="minorHAnsi"/>
              </w:rPr>
              <w:t xml:space="preserve">. He has </w:t>
            </w:r>
            <w:r w:rsidR="001D26D1" w:rsidRPr="008C5BED">
              <w:rPr>
                <w:rFonts w:cstheme="minorHAnsi"/>
              </w:rPr>
              <w:t>over 15 years of experience in statistical surveys and analysis</w:t>
            </w:r>
            <w:r w:rsidRPr="008C5BED">
              <w:rPr>
                <w:rFonts w:cstheme="minorHAnsi"/>
              </w:rPr>
              <w:t>.</w:t>
            </w:r>
            <w:r w:rsidR="00096B34" w:rsidRPr="008C5BED">
              <w:rPr>
                <w:rFonts w:cstheme="minorHAnsi"/>
              </w:rPr>
              <w:t xml:space="preserve"> As Statistician of the </w:t>
            </w:r>
            <w:r w:rsidR="00D565A0" w:rsidRPr="008C5BED">
              <w:rPr>
                <w:rFonts w:cstheme="minorHAnsi"/>
              </w:rPr>
              <w:t>survey</w:t>
            </w:r>
            <w:r w:rsidR="00096B34" w:rsidRPr="008C5BED">
              <w:rPr>
                <w:rFonts w:cstheme="minorHAnsi"/>
              </w:rPr>
              <w:t xml:space="preserve">, he will lead </w:t>
            </w:r>
            <w:r w:rsidR="00096B34" w:rsidRPr="008C5BED">
              <w:rPr>
                <w:sz w:val="23"/>
                <w:szCs w:val="23"/>
              </w:rPr>
              <w:t xml:space="preserve">sample selection, </w:t>
            </w:r>
            <w:r w:rsidR="00BC3470" w:rsidRPr="008C5BED">
              <w:rPr>
                <w:sz w:val="23"/>
                <w:szCs w:val="23"/>
              </w:rPr>
              <w:t xml:space="preserve">weighting, </w:t>
            </w:r>
            <w:r w:rsidR="00096B34" w:rsidRPr="008C5BED">
              <w:rPr>
                <w:sz w:val="23"/>
                <w:szCs w:val="23"/>
              </w:rPr>
              <w:t xml:space="preserve">data quality control and analysis. </w:t>
            </w:r>
          </w:p>
        </w:tc>
      </w:tr>
      <w:tr w:rsidR="001D26D1" w:rsidRPr="008C5BED" w:rsidTr="000E157B">
        <w:trPr>
          <w:trHeight w:val="144"/>
        </w:trPr>
        <w:tc>
          <w:tcPr>
            <w:tcW w:w="4635" w:type="dxa"/>
          </w:tcPr>
          <w:p w:rsidR="001D26D1" w:rsidRPr="008C5BED" w:rsidRDefault="001D26D1" w:rsidP="007D2294">
            <w:pPr>
              <w:jc w:val="both"/>
              <w:rPr>
                <w:rFonts w:cstheme="minorHAnsi"/>
              </w:rPr>
            </w:pPr>
            <w:r w:rsidRPr="008C5BED">
              <w:rPr>
                <w:rFonts w:cstheme="minorHAnsi"/>
              </w:rPr>
              <w:t xml:space="preserve">Ananias </w:t>
            </w:r>
            <w:r w:rsidR="00BC3470" w:rsidRPr="008C5BED">
              <w:rPr>
                <w:rFonts w:cstheme="minorHAnsi"/>
              </w:rPr>
              <w:t xml:space="preserve">MUKIZA </w:t>
            </w:r>
            <w:r w:rsidRPr="008C5BED">
              <w:rPr>
                <w:rFonts w:cstheme="minorHAnsi"/>
              </w:rPr>
              <w:t>GICHONDO</w:t>
            </w:r>
          </w:p>
          <w:p w:rsidR="001D26D1" w:rsidRPr="008C5BED" w:rsidRDefault="001D26D1" w:rsidP="007D2294">
            <w:pPr>
              <w:jc w:val="both"/>
              <w:rPr>
                <w:rFonts w:cstheme="minorHAnsi"/>
              </w:rPr>
            </w:pPr>
          </w:p>
        </w:tc>
        <w:tc>
          <w:tcPr>
            <w:tcW w:w="4635" w:type="dxa"/>
          </w:tcPr>
          <w:p w:rsidR="001D26D1" w:rsidRPr="008C5BED" w:rsidRDefault="00D72312" w:rsidP="007D2294">
            <w:pPr>
              <w:jc w:val="both"/>
              <w:rPr>
                <w:sz w:val="23"/>
                <w:szCs w:val="23"/>
              </w:rPr>
            </w:pPr>
            <w:r w:rsidRPr="008C5BED">
              <w:rPr>
                <w:sz w:val="23"/>
                <w:szCs w:val="23"/>
              </w:rPr>
              <w:t xml:space="preserve">He holds a Master’s Degree in </w:t>
            </w:r>
            <w:r w:rsidR="001D26D1" w:rsidRPr="008C5BED">
              <w:rPr>
                <w:rFonts w:cstheme="minorHAnsi"/>
              </w:rPr>
              <w:t>Economics</w:t>
            </w:r>
            <w:r w:rsidR="00096B34" w:rsidRPr="008C5BED">
              <w:rPr>
                <w:rFonts w:cstheme="minorHAnsi"/>
              </w:rPr>
              <w:t>. He hasover 10 years of experience in censuses, statistical surveys and data processing</w:t>
            </w:r>
            <w:r w:rsidRPr="008C5BED">
              <w:rPr>
                <w:rFonts w:cstheme="minorHAnsi"/>
              </w:rPr>
              <w:t>.</w:t>
            </w:r>
            <w:r w:rsidR="00D565A0" w:rsidRPr="008C5BED">
              <w:rPr>
                <w:rFonts w:cstheme="minorHAnsi"/>
              </w:rPr>
              <w:t>As Data Manager of the survey, h</w:t>
            </w:r>
            <w:r w:rsidRPr="008C5BED">
              <w:rPr>
                <w:sz w:val="23"/>
                <w:szCs w:val="23"/>
              </w:rPr>
              <w:t xml:space="preserve">e will be the lead consultant on </w:t>
            </w:r>
            <w:r w:rsidR="00D565A0" w:rsidRPr="008C5BED">
              <w:rPr>
                <w:sz w:val="23"/>
                <w:szCs w:val="23"/>
              </w:rPr>
              <w:t>data processing and analysis</w:t>
            </w:r>
            <w:r w:rsidRPr="008C5BED">
              <w:rPr>
                <w:sz w:val="23"/>
                <w:szCs w:val="23"/>
              </w:rPr>
              <w:t>.</w:t>
            </w:r>
          </w:p>
        </w:tc>
      </w:tr>
      <w:tr w:rsidR="001D26D1" w:rsidRPr="008C5BED" w:rsidTr="000E157B">
        <w:trPr>
          <w:trHeight w:val="144"/>
        </w:trPr>
        <w:tc>
          <w:tcPr>
            <w:tcW w:w="4635" w:type="dxa"/>
          </w:tcPr>
          <w:p w:rsidR="001D26D1" w:rsidRPr="008C5BED" w:rsidRDefault="001D26D1" w:rsidP="007D2294">
            <w:pPr>
              <w:jc w:val="both"/>
              <w:rPr>
                <w:rFonts w:cstheme="minorHAnsi"/>
              </w:rPr>
            </w:pPr>
            <w:r w:rsidRPr="008C5BED">
              <w:rPr>
                <w:rFonts w:cstheme="minorHAnsi"/>
              </w:rPr>
              <w:t>Mike NDIMURUKUNDO</w:t>
            </w:r>
          </w:p>
          <w:p w:rsidR="001D26D1" w:rsidRPr="008C5BED" w:rsidRDefault="001D26D1" w:rsidP="007D2294">
            <w:pPr>
              <w:jc w:val="both"/>
              <w:rPr>
                <w:rFonts w:cstheme="minorHAnsi"/>
              </w:rPr>
            </w:pPr>
          </w:p>
        </w:tc>
        <w:tc>
          <w:tcPr>
            <w:tcW w:w="4635" w:type="dxa"/>
          </w:tcPr>
          <w:p w:rsidR="001D26D1" w:rsidRPr="000678FF" w:rsidRDefault="00D565A0" w:rsidP="007D2294">
            <w:pPr>
              <w:jc w:val="both"/>
              <w:rPr>
                <w:sz w:val="23"/>
                <w:szCs w:val="23"/>
              </w:rPr>
            </w:pPr>
            <w:r w:rsidRPr="000678FF">
              <w:rPr>
                <w:sz w:val="23"/>
                <w:szCs w:val="23"/>
              </w:rPr>
              <w:t xml:space="preserve">He holds a </w:t>
            </w:r>
            <w:r w:rsidR="001D26D1" w:rsidRPr="000678FF">
              <w:rPr>
                <w:sz w:val="23"/>
                <w:szCs w:val="23"/>
              </w:rPr>
              <w:t xml:space="preserve">Master’s Degree in </w:t>
            </w:r>
            <w:r w:rsidR="000678FF" w:rsidRPr="000678FF">
              <w:rPr>
                <w:sz w:val="23"/>
                <w:szCs w:val="23"/>
              </w:rPr>
              <w:t xml:space="preserve">Business and </w:t>
            </w:r>
            <w:r w:rsidR="001D26D1" w:rsidRPr="000678FF">
              <w:rPr>
                <w:sz w:val="23"/>
                <w:szCs w:val="23"/>
              </w:rPr>
              <w:t xml:space="preserve">Information </w:t>
            </w:r>
            <w:r w:rsidR="000678FF" w:rsidRPr="000678FF">
              <w:rPr>
                <w:sz w:val="23"/>
                <w:szCs w:val="23"/>
              </w:rPr>
              <w:t>Technology</w:t>
            </w:r>
            <w:r w:rsidRPr="000678FF">
              <w:rPr>
                <w:sz w:val="23"/>
                <w:szCs w:val="23"/>
              </w:rPr>
              <w:t xml:space="preserve">. He has </w:t>
            </w:r>
            <w:r w:rsidR="001D26D1" w:rsidRPr="000678FF">
              <w:rPr>
                <w:sz w:val="23"/>
                <w:szCs w:val="23"/>
              </w:rPr>
              <w:t xml:space="preserve">over </w:t>
            </w:r>
            <w:r w:rsidR="000678FF" w:rsidRPr="000678FF">
              <w:rPr>
                <w:sz w:val="23"/>
                <w:szCs w:val="23"/>
              </w:rPr>
              <w:t>8</w:t>
            </w:r>
            <w:r w:rsidR="001D26D1" w:rsidRPr="000678FF">
              <w:rPr>
                <w:sz w:val="23"/>
                <w:szCs w:val="23"/>
              </w:rPr>
              <w:t xml:space="preserve"> years of experience in </w:t>
            </w:r>
            <w:r w:rsidR="000678FF" w:rsidRPr="000678FF">
              <w:rPr>
                <w:sz w:val="23"/>
                <w:szCs w:val="23"/>
              </w:rPr>
              <w:t xml:space="preserve">managing </w:t>
            </w:r>
            <w:r w:rsidR="001D26D1" w:rsidRPr="000678FF">
              <w:rPr>
                <w:sz w:val="23"/>
                <w:szCs w:val="23"/>
              </w:rPr>
              <w:t xml:space="preserve">IT </w:t>
            </w:r>
            <w:r w:rsidR="000678FF" w:rsidRPr="000678FF">
              <w:rPr>
                <w:sz w:val="23"/>
                <w:szCs w:val="23"/>
              </w:rPr>
              <w:t xml:space="preserve">systems, </w:t>
            </w:r>
            <w:r w:rsidR="001D26D1" w:rsidRPr="000678FF">
              <w:rPr>
                <w:sz w:val="23"/>
                <w:szCs w:val="23"/>
              </w:rPr>
              <w:t>support and training</w:t>
            </w:r>
            <w:r w:rsidR="00D72312" w:rsidRPr="000678FF">
              <w:rPr>
                <w:sz w:val="23"/>
                <w:szCs w:val="23"/>
              </w:rPr>
              <w:t xml:space="preserve">. </w:t>
            </w:r>
            <w:r w:rsidRPr="000678FF">
              <w:rPr>
                <w:sz w:val="23"/>
                <w:szCs w:val="23"/>
              </w:rPr>
              <w:t xml:space="preserve"> As IT Specialist of the survey, he will be the lead consultant on</w:t>
            </w:r>
            <w:r w:rsidR="000678FF" w:rsidRPr="000678FF">
              <w:rPr>
                <w:sz w:val="23"/>
                <w:szCs w:val="23"/>
              </w:rPr>
              <w:t xml:space="preserve"> development of survey program, training of users and support on tablets.</w:t>
            </w:r>
          </w:p>
        </w:tc>
      </w:tr>
    </w:tbl>
    <w:p w:rsidR="001D26D1" w:rsidRPr="008C5BED" w:rsidRDefault="001D26D1" w:rsidP="007D2294">
      <w:pPr>
        <w:jc w:val="both"/>
        <w:rPr>
          <w:rFonts w:cstheme="minorHAnsi"/>
        </w:rPr>
      </w:pPr>
    </w:p>
    <w:p w:rsidR="00CE6463" w:rsidRPr="008C5BED" w:rsidRDefault="00CE6463" w:rsidP="007D2294">
      <w:pPr>
        <w:jc w:val="both"/>
        <w:rPr>
          <w:rFonts w:cstheme="minorHAnsi"/>
        </w:rPr>
      </w:pPr>
    </w:p>
    <w:p w:rsidR="00BA6002" w:rsidRPr="001D70BF" w:rsidRDefault="009A1215" w:rsidP="002242EC">
      <w:pPr>
        <w:pStyle w:val="Heading2"/>
        <w:numPr>
          <w:ilvl w:val="1"/>
          <w:numId w:val="30"/>
        </w:numPr>
      </w:pPr>
      <w:bookmarkStart w:id="33" w:name="_Toc264557575"/>
      <w:bookmarkStart w:id="34" w:name="_Toc321999714"/>
      <w:bookmarkStart w:id="35" w:name="_Toc453845818"/>
      <w:r w:rsidRPr="009A1215">
        <w:t>FIELDWORK ORGANIZATION</w:t>
      </w:r>
      <w:bookmarkEnd w:id="35"/>
    </w:p>
    <w:p w:rsidR="009F7833" w:rsidRPr="009A1215" w:rsidRDefault="009F7833" w:rsidP="009539A4">
      <w:pPr>
        <w:pStyle w:val="ListParagraph"/>
        <w:numPr>
          <w:ilvl w:val="2"/>
          <w:numId w:val="30"/>
        </w:numPr>
        <w:spacing w:before="240"/>
        <w:jc w:val="both"/>
        <w:rPr>
          <w:b/>
        </w:rPr>
      </w:pPr>
      <w:r w:rsidRPr="009A1215">
        <w:rPr>
          <w:b/>
        </w:rPr>
        <w:t>Design fieldwork programme</w:t>
      </w:r>
      <w:bookmarkEnd w:id="33"/>
      <w:bookmarkEnd w:id="34"/>
    </w:p>
    <w:p w:rsidR="009F7833" w:rsidRPr="0094255B" w:rsidRDefault="009F7833" w:rsidP="009539A4">
      <w:pPr>
        <w:spacing w:before="240"/>
        <w:jc w:val="both"/>
      </w:pPr>
      <w:r w:rsidRPr="0094255B">
        <w:t>The design of the programme of allocating enumeration areas to survey teams should be done as soon as the enumeration areas are known. The logistics of transporting teams and materials around the country, and allowances for flooding or climatic difficulties should be taken account of.</w:t>
      </w:r>
    </w:p>
    <w:p w:rsidR="009F7833" w:rsidRPr="009A1215" w:rsidRDefault="009F7833" w:rsidP="009539A4">
      <w:pPr>
        <w:pStyle w:val="ListParagraph"/>
        <w:numPr>
          <w:ilvl w:val="2"/>
          <w:numId w:val="30"/>
        </w:numPr>
        <w:spacing w:before="240"/>
        <w:jc w:val="both"/>
        <w:rPr>
          <w:b/>
        </w:rPr>
      </w:pPr>
      <w:bookmarkStart w:id="36" w:name="_Toc321999716"/>
      <w:r w:rsidRPr="009A1215">
        <w:rPr>
          <w:b/>
        </w:rPr>
        <w:t>Listing of households</w:t>
      </w:r>
      <w:bookmarkEnd w:id="36"/>
    </w:p>
    <w:p w:rsidR="009F7833" w:rsidRPr="002166B8" w:rsidRDefault="009F7833" w:rsidP="009539A4">
      <w:pPr>
        <w:spacing w:before="240"/>
        <w:jc w:val="both"/>
      </w:pPr>
      <w:r w:rsidRPr="0094255B">
        <w:t xml:space="preserve">All households within the boundaries of the enumeration area should be listed using the agreed procedures. All households will be listed – the only exclusions are institutional households (hospitals, schools, monasteries, hotels, prisons etc.) and refugee camps which have been excluded from the </w:t>
      </w:r>
      <w:r w:rsidRPr="002166B8">
        <w:t>coverage of the 2008 and 2012 FinScope Surveys.</w:t>
      </w:r>
    </w:p>
    <w:p w:rsidR="009F7833" w:rsidRPr="009A1215" w:rsidRDefault="009F7833" w:rsidP="009539A4">
      <w:pPr>
        <w:pStyle w:val="ListParagraph"/>
        <w:numPr>
          <w:ilvl w:val="2"/>
          <w:numId w:val="30"/>
        </w:numPr>
        <w:spacing w:before="240"/>
        <w:jc w:val="both"/>
        <w:rPr>
          <w:b/>
        </w:rPr>
      </w:pPr>
      <w:bookmarkStart w:id="37" w:name="_Toc321999717"/>
      <w:r w:rsidRPr="009A1215">
        <w:rPr>
          <w:b/>
        </w:rPr>
        <w:t>Selection of households</w:t>
      </w:r>
      <w:bookmarkEnd w:id="37"/>
    </w:p>
    <w:p w:rsidR="009F7833" w:rsidRPr="0097316A" w:rsidRDefault="009F7833" w:rsidP="009539A4">
      <w:pPr>
        <w:spacing w:before="240"/>
        <w:jc w:val="both"/>
      </w:pPr>
      <w:r w:rsidRPr="002166B8">
        <w:t xml:space="preserve">The household selection procedures to be used in the field will be determined by CESS sampling expert.  It is recommended that the enumeration areas will be listed prior to the interview of each EA (village) operation by each team, rather than in a single national operation.  This is advantageous as the listing will be more up-to-date at the time of enumeration, and so provide more accurate size measures of </w:t>
      </w:r>
      <w:r w:rsidRPr="0097316A">
        <w:t>each area are obtained. In addition selected households will be less likely to have moved and the number of replacements will be reduced.</w:t>
      </w:r>
    </w:p>
    <w:p w:rsidR="009F7833" w:rsidRPr="009A1215" w:rsidRDefault="009F7833" w:rsidP="009539A4">
      <w:pPr>
        <w:pStyle w:val="ListParagraph"/>
        <w:numPr>
          <w:ilvl w:val="2"/>
          <w:numId w:val="30"/>
        </w:numPr>
        <w:spacing w:before="240"/>
        <w:jc w:val="both"/>
        <w:rPr>
          <w:b/>
        </w:rPr>
      </w:pPr>
      <w:bookmarkStart w:id="38" w:name="_Toc321999718"/>
      <w:r w:rsidRPr="009A1215">
        <w:rPr>
          <w:b/>
        </w:rPr>
        <w:t>Survey interviews</w:t>
      </w:r>
      <w:bookmarkEnd w:id="38"/>
    </w:p>
    <w:p w:rsidR="009F7833" w:rsidRPr="0097316A" w:rsidRDefault="009F7833" w:rsidP="009539A4">
      <w:pPr>
        <w:spacing w:before="240"/>
        <w:jc w:val="both"/>
      </w:pPr>
      <w:r w:rsidRPr="0097316A">
        <w:t xml:space="preserve">Interviews of eligible respondents in the selected households are expected to last for a maximum of </w:t>
      </w:r>
      <w:r w:rsidR="00FD032B">
        <w:t>54</w:t>
      </w:r>
      <w:r w:rsidRPr="0097316A">
        <w:t xml:space="preserve"> days</w:t>
      </w:r>
      <w:r w:rsidR="000E157B">
        <w:t>,</w:t>
      </w:r>
      <w:r w:rsidRPr="0097316A">
        <w:t xml:space="preserve"> using </w:t>
      </w:r>
      <w:r w:rsidR="00FD032B">
        <w:t>60</w:t>
      </w:r>
      <w:r w:rsidR="000E157B">
        <w:t>I</w:t>
      </w:r>
      <w:r w:rsidRPr="0097316A">
        <w:t>nterviewers controlled by 15 Q</w:t>
      </w:r>
      <w:r w:rsidR="000E157B">
        <w:t xml:space="preserve">uality </w:t>
      </w:r>
      <w:r w:rsidRPr="0097316A">
        <w:t>C</w:t>
      </w:r>
      <w:r w:rsidR="000E157B">
        <w:t xml:space="preserve">ontrol </w:t>
      </w:r>
      <w:r w:rsidRPr="0097316A">
        <w:t>I</w:t>
      </w:r>
      <w:r w:rsidR="000E157B">
        <w:t xml:space="preserve">nterviewers(QCI) </w:t>
      </w:r>
      <w:r w:rsidRPr="0097316A">
        <w:t xml:space="preserve">and 15 </w:t>
      </w:r>
      <w:r w:rsidR="000E157B">
        <w:t xml:space="preserve">Field </w:t>
      </w:r>
      <w:r w:rsidRPr="0097316A">
        <w:t>Supervisors. Each team (</w:t>
      </w:r>
      <w:r w:rsidR="00FD032B">
        <w:t>4</w:t>
      </w:r>
      <w:r w:rsidR="000E157B">
        <w:t>I</w:t>
      </w:r>
      <w:r w:rsidRPr="0097316A">
        <w:t xml:space="preserve">nterviewers, 1 QCI and 1 Supervisor) will cover 2 Districts and will spend </w:t>
      </w:r>
      <w:r w:rsidR="00FD032B">
        <w:t>26</w:t>
      </w:r>
      <w:r w:rsidRPr="0097316A">
        <w:t xml:space="preserve"> days in each district plus one day of deployment and one day for moving from a district to another.</w:t>
      </w:r>
    </w:p>
    <w:p w:rsidR="009F7833" w:rsidRPr="0097316A" w:rsidRDefault="009F7833" w:rsidP="009539A4">
      <w:pPr>
        <w:spacing w:before="240"/>
        <w:jc w:val="both"/>
      </w:pPr>
      <w:r w:rsidRPr="0097316A">
        <w:t>A data collection schedule will be designed in advance and supervision will be done by supervisors to ensure the quality of collected data. Q</w:t>
      </w:r>
      <w:r>
        <w:t>uality control and support teams (Q</w:t>
      </w:r>
      <w:r w:rsidRPr="0097316A">
        <w:t>CS</w:t>
      </w:r>
      <w:r>
        <w:t>)</w:t>
      </w:r>
      <w:r w:rsidRPr="0097316A">
        <w:t xml:space="preserve"> will visit interviewed households to verify the accuracy of data collected by interviewers. CESS will ensure that the statistics ethic (Confidentiality) is respected in the whole process of the survey as stipulated by the organic law N° 01/2005 of 14/02/2005 on organization of statistics activities in Rwanda, especially in its Chapter VI. </w:t>
      </w:r>
    </w:p>
    <w:p w:rsidR="00BF2B19" w:rsidRPr="008C5BED" w:rsidRDefault="00BF2B19" w:rsidP="007D2294">
      <w:pPr>
        <w:jc w:val="both"/>
        <w:rPr>
          <w:rFonts w:ascii="Calibri" w:eastAsia="Times New Roman" w:hAnsi="Calibri" w:cs="Calibri"/>
          <w:b/>
          <w:bCs/>
          <w:sz w:val="28"/>
          <w:szCs w:val="28"/>
        </w:rPr>
      </w:pPr>
      <w:r w:rsidRPr="008C5BED">
        <w:rPr>
          <w:rFonts w:ascii="Calibri" w:eastAsia="Times New Roman" w:hAnsi="Calibri" w:cs="Calibri"/>
          <w:b/>
          <w:bCs/>
          <w:sz w:val="28"/>
          <w:szCs w:val="28"/>
        </w:rPr>
        <w:br w:type="page"/>
      </w:r>
    </w:p>
    <w:p w:rsidR="009F6592" w:rsidRDefault="009F6592" w:rsidP="009F6592">
      <w:pPr>
        <w:pStyle w:val="Heading1"/>
        <w:numPr>
          <w:ilvl w:val="0"/>
          <w:numId w:val="41"/>
        </w:numPr>
        <w:rPr>
          <w:sz w:val="32"/>
          <w:szCs w:val="32"/>
        </w:rPr>
        <w:sectPr w:rsidR="009F6592" w:rsidSect="00F33A1E">
          <w:footerReference w:type="default" r:id="rId25"/>
          <w:pgSz w:w="12240" w:h="15840"/>
          <w:pgMar w:top="5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9F6592" w:rsidRPr="00C7187E" w:rsidRDefault="009F6592" w:rsidP="00C7187E">
      <w:pPr>
        <w:pStyle w:val="Heading1"/>
        <w:numPr>
          <w:ilvl w:val="0"/>
          <w:numId w:val="28"/>
        </w:numPr>
        <w:rPr>
          <w:sz w:val="32"/>
          <w:szCs w:val="32"/>
          <w:highlight w:val="yellow"/>
        </w:rPr>
      </w:pPr>
      <w:bookmarkStart w:id="39" w:name="_Toc453845819"/>
      <w:r w:rsidRPr="00C7187E">
        <w:rPr>
          <w:sz w:val="32"/>
          <w:szCs w:val="32"/>
          <w:highlight w:val="yellow"/>
        </w:rPr>
        <w:lastRenderedPageBreak/>
        <w:t>Work Plan</w:t>
      </w:r>
      <w:bookmarkEnd w:id="39"/>
    </w:p>
    <w:p w:rsidR="009F6592" w:rsidRPr="004E1AD6" w:rsidRDefault="009F6592" w:rsidP="009F6592">
      <w:pPr>
        <w:ind w:firstLine="720"/>
        <w:rPr>
          <w:rFonts w:ascii="Calibri" w:eastAsia="Times New Roman" w:hAnsi="Calibri" w:cs="Calibri"/>
          <w:b/>
          <w:color w:val="000000"/>
        </w:rPr>
      </w:pPr>
      <w:r w:rsidRPr="004E1AD6">
        <w:rPr>
          <w:rFonts w:ascii="Calibri" w:eastAsia="Times New Roman" w:hAnsi="Calibri" w:cs="Calibri"/>
          <w:b/>
          <w:color w:val="000000"/>
        </w:rPr>
        <w:t xml:space="preserve">Table </w:t>
      </w:r>
      <w:r w:rsidR="009539A4">
        <w:rPr>
          <w:rFonts w:ascii="Calibri" w:eastAsia="Times New Roman" w:hAnsi="Calibri" w:cs="Calibri"/>
          <w:b/>
          <w:color w:val="000000"/>
        </w:rPr>
        <w:t>4</w:t>
      </w:r>
      <w:r w:rsidRPr="004E1AD6">
        <w:rPr>
          <w:rFonts w:ascii="Calibri" w:eastAsia="Times New Roman" w:hAnsi="Calibri" w:cs="Calibri"/>
          <w:b/>
          <w:color w:val="000000"/>
        </w:rPr>
        <w:t xml:space="preserve">: Work Schedule for FinScope </w:t>
      </w:r>
      <w:r>
        <w:rPr>
          <w:rFonts w:ascii="Calibri" w:eastAsia="Times New Roman" w:hAnsi="Calibri" w:cs="Calibri"/>
          <w:b/>
          <w:color w:val="000000"/>
        </w:rPr>
        <w:t>Rwanda 2015/</w:t>
      </w:r>
      <w:r w:rsidRPr="004E1AD6">
        <w:rPr>
          <w:rFonts w:ascii="Calibri" w:eastAsia="Times New Roman" w:hAnsi="Calibri" w:cs="Calibri"/>
          <w:b/>
          <w:color w:val="000000"/>
        </w:rPr>
        <w:t>2016</w:t>
      </w:r>
      <w:r>
        <w:rPr>
          <w:rFonts w:ascii="Calibri" w:eastAsia="Times New Roman" w:hAnsi="Calibri" w:cs="Calibri"/>
          <w:b/>
          <w:color w:val="000000"/>
        </w:rPr>
        <w:t xml:space="preserve"> Survey</w:t>
      </w:r>
    </w:p>
    <w:tbl>
      <w:tblPr>
        <w:tblW w:w="13712" w:type="dxa"/>
        <w:jc w:val="center"/>
        <w:tblLayout w:type="fixed"/>
        <w:tblLook w:val="04A0"/>
      </w:tblPr>
      <w:tblGrid>
        <w:gridCol w:w="2452"/>
        <w:gridCol w:w="2215"/>
        <w:gridCol w:w="400"/>
        <w:gridCol w:w="400"/>
        <w:gridCol w:w="334"/>
        <w:gridCol w:w="400"/>
        <w:gridCol w:w="400"/>
        <w:gridCol w:w="400"/>
        <w:gridCol w:w="400"/>
        <w:gridCol w:w="400"/>
        <w:gridCol w:w="400"/>
        <w:gridCol w:w="400"/>
        <w:gridCol w:w="435"/>
        <w:gridCol w:w="425"/>
        <w:gridCol w:w="426"/>
        <w:gridCol w:w="425"/>
        <w:gridCol w:w="425"/>
        <w:gridCol w:w="425"/>
        <w:gridCol w:w="425"/>
        <w:gridCol w:w="425"/>
        <w:gridCol w:w="425"/>
        <w:gridCol w:w="425"/>
        <w:gridCol w:w="425"/>
        <w:gridCol w:w="425"/>
      </w:tblGrid>
      <w:tr w:rsidR="009F6592" w:rsidRPr="004E1AD6" w:rsidTr="005B769E">
        <w:trPr>
          <w:trHeight w:val="300"/>
          <w:tblHeader/>
          <w:jc w:val="center"/>
        </w:trPr>
        <w:tc>
          <w:tcPr>
            <w:tcW w:w="2452" w:type="dxa"/>
            <w:vMerge w:val="restart"/>
            <w:tcBorders>
              <w:top w:val="single" w:sz="4" w:space="0" w:color="auto"/>
              <w:left w:val="single" w:sz="4" w:space="0" w:color="auto"/>
              <w:right w:val="single" w:sz="4" w:space="0" w:color="auto"/>
            </w:tcBorders>
            <w:shd w:val="clear" w:color="auto" w:fill="auto"/>
            <w:noWrap/>
            <w:vAlign w:val="center"/>
            <w:hideMark/>
          </w:tcPr>
          <w:p w:rsidR="009F6592" w:rsidRPr="004E1AD6" w:rsidRDefault="009F6592" w:rsidP="005B769E">
            <w:pPr>
              <w:spacing w:after="0"/>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Activity</w:t>
            </w:r>
          </w:p>
        </w:tc>
        <w:tc>
          <w:tcPr>
            <w:tcW w:w="2215" w:type="dxa"/>
            <w:vMerge w:val="restart"/>
            <w:tcBorders>
              <w:top w:val="single" w:sz="4" w:space="0" w:color="auto"/>
              <w:left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Dates of activity</w:t>
            </w:r>
          </w:p>
        </w:tc>
        <w:tc>
          <w:tcPr>
            <w:tcW w:w="1534" w:type="dxa"/>
            <w:gridSpan w:val="4"/>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September</w:t>
            </w:r>
          </w:p>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2015</w:t>
            </w:r>
          </w:p>
        </w:tc>
        <w:tc>
          <w:tcPr>
            <w:tcW w:w="2000" w:type="dxa"/>
            <w:gridSpan w:val="5"/>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October</w:t>
            </w:r>
          </w:p>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2015</w:t>
            </w:r>
          </w:p>
        </w:tc>
        <w:tc>
          <w:tcPr>
            <w:tcW w:w="1686"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November</w:t>
            </w:r>
          </w:p>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2015</w:t>
            </w:r>
          </w:p>
        </w:tc>
        <w:tc>
          <w:tcPr>
            <w:tcW w:w="2125" w:type="dxa"/>
            <w:gridSpan w:val="5"/>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Dec</w:t>
            </w:r>
            <w:r w:rsidRPr="004E1AD6">
              <w:rPr>
                <w:rFonts w:ascii="Calibri" w:eastAsia="Times New Roman" w:hAnsi="Calibri" w:cs="Calibri"/>
                <w:b/>
                <w:color w:val="000000"/>
                <w:sz w:val="18"/>
                <w:szCs w:val="18"/>
              </w:rPr>
              <w:t>ember</w:t>
            </w:r>
          </w:p>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2015</w:t>
            </w:r>
          </w:p>
        </w:tc>
        <w:tc>
          <w:tcPr>
            <w:tcW w:w="1700" w:type="dxa"/>
            <w:gridSpan w:val="4"/>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January</w:t>
            </w:r>
          </w:p>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2016</w:t>
            </w:r>
          </w:p>
        </w:tc>
      </w:tr>
      <w:tr w:rsidR="009F6592" w:rsidRPr="004E1AD6" w:rsidTr="005B769E">
        <w:trPr>
          <w:trHeight w:val="300"/>
          <w:tblHeader/>
          <w:jc w:val="center"/>
        </w:trPr>
        <w:tc>
          <w:tcPr>
            <w:tcW w:w="2452" w:type="dxa"/>
            <w:vMerge/>
            <w:tcBorders>
              <w:left w:val="single" w:sz="4" w:space="0" w:color="auto"/>
              <w:bottom w:val="single" w:sz="4" w:space="0" w:color="auto"/>
              <w:right w:val="single" w:sz="4" w:space="0" w:color="auto"/>
            </w:tcBorders>
            <w:shd w:val="clear" w:color="auto" w:fill="auto"/>
            <w:vAlign w:val="center"/>
          </w:tcPr>
          <w:p w:rsidR="009F6592" w:rsidRPr="004E1AD6" w:rsidRDefault="009F6592" w:rsidP="005B769E">
            <w:pPr>
              <w:spacing w:after="0"/>
              <w:rPr>
                <w:rFonts w:ascii="Calibri" w:eastAsia="Times New Roman" w:hAnsi="Calibri" w:cs="Calibri"/>
                <w:b/>
                <w:bCs/>
                <w:color w:val="000000"/>
                <w:sz w:val="18"/>
                <w:szCs w:val="18"/>
              </w:rPr>
            </w:pPr>
          </w:p>
        </w:tc>
        <w:tc>
          <w:tcPr>
            <w:tcW w:w="2215" w:type="dxa"/>
            <w:vMerge/>
            <w:tcBorders>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1</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2</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3</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sidRPr="004E1AD6">
              <w:rPr>
                <w:rFonts w:ascii="Calibri" w:eastAsia="Times New Roman" w:hAnsi="Calibri" w:cs="Calibri"/>
                <w:b/>
                <w:color w:val="000000"/>
                <w:sz w:val="18"/>
                <w:szCs w:val="18"/>
              </w:rPr>
              <w:t>4</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w:t>
            </w: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5</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1</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2</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4</w:t>
            </w:r>
          </w:p>
        </w:tc>
      </w:tr>
      <w:tr w:rsidR="009F6592" w:rsidRPr="00722A34"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722A34" w:rsidRDefault="009F6592" w:rsidP="005B769E">
            <w:pPr>
              <w:spacing w:after="0"/>
              <w:rPr>
                <w:rFonts w:ascii="Calibri" w:eastAsia="Times New Roman" w:hAnsi="Calibri" w:cs="Calibri"/>
                <w:b/>
                <w:bCs/>
                <w:sz w:val="18"/>
                <w:szCs w:val="18"/>
              </w:rPr>
            </w:pPr>
            <w:r w:rsidRPr="00722A34">
              <w:rPr>
                <w:rFonts w:ascii="Calibri" w:eastAsia="Times New Roman" w:hAnsi="Calibri" w:cs="Calibri"/>
                <w:b/>
                <w:bCs/>
                <w:sz w:val="18"/>
                <w:szCs w:val="18"/>
              </w:rPr>
              <w:t>1. Resumption of activities</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722A34" w:rsidRDefault="009F6592" w:rsidP="005B769E">
            <w:pPr>
              <w:spacing w:after="0"/>
              <w:rPr>
                <w:rFonts w:ascii="Calibri" w:eastAsia="Times New Roman" w:hAnsi="Calibri" w:cs="Calibri"/>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722A34" w:rsidRDefault="009F6592" w:rsidP="005B769E">
            <w:pPr>
              <w:spacing w:after="0"/>
              <w:jc w:val="center"/>
              <w:rPr>
                <w:rFonts w:ascii="Calibri" w:eastAsia="Times New Roman" w:hAnsi="Calibri" w:cs="Calibri"/>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722A34" w:rsidRDefault="009F6592" w:rsidP="005B769E">
            <w:pPr>
              <w:spacing w:after="0"/>
              <w:jc w:val="center"/>
              <w:rPr>
                <w:rFonts w:ascii="Calibri" w:eastAsia="Times New Roman" w:hAnsi="Calibri" w:cs="Calibri"/>
                <w:sz w:val="18"/>
                <w:szCs w:val="18"/>
              </w:rPr>
            </w:pPr>
          </w:p>
        </w:tc>
      </w:tr>
      <w:tr w:rsidR="009F6592" w:rsidRPr="004E1AD6" w:rsidTr="005B769E">
        <w:trPr>
          <w:trHeight w:val="539"/>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4E1AD6" w:rsidRDefault="009F6592" w:rsidP="009F6592">
            <w:pPr>
              <w:pStyle w:val="ListParagraph"/>
              <w:numPr>
                <w:ilvl w:val="1"/>
                <w:numId w:val="1"/>
              </w:numPr>
              <w:spacing w:after="0"/>
              <w:rPr>
                <w:rFonts w:ascii="Calibri" w:eastAsia="Times New Roman" w:hAnsi="Calibri" w:cs="Calibri"/>
                <w:color w:val="000000"/>
                <w:sz w:val="18"/>
                <w:szCs w:val="18"/>
              </w:rPr>
            </w:pPr>
            <w:r>
              <w:rPr>
                <w:rFonts w:ascii="Calibri" w:eastAsia="Times New Roman" w:hAnsi="Calibri" w:cs="Calibri"/>
                <w:color w:val="000000"/>
                <w:sz w:val="18"/>
                <w:szCs w:val="18"/>
              </w:rPr>
              <w:t>Revision</w:t>
            </w:r>
            <w:r w:rsidRPr="004E1AD6">
              <w:rPr>
                <w:rFonts w:ascii="Calibri" w:eastAsia="Times New Roman" w:hAnsi="Calibri" w:cs="Calibri"/>
                <w:color w:val="000000"/>
                <w:sz w:val="18"/>
                <w:szCs w:val="18"/>
              </w:rPr>
              <w:t xml:space="preserve"> of the contract</w:t>
            </w:r>
            <w:r>
              <w:rPr>
                <w:rFonts w:ascii="Calibri" w:eastAsia="Times New Roman" w:hAnsi="Calibri" w:cs="Calibri"/>
                <w:color w:val="000000"/>
                <w:sz w:val="18"/>
                <w:szCs w:val="18"/>
              </w:rPr>
              <w:t xml:space="preserve"> according to the increase of the sample from 6,150 to 12,480 households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31/08/2015–04/09/2015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A25E98" w:rsidRDefault="009F6592" w:rsidP="009F6592">
            <w:pPr>
              <w:pStyle w:val="ListParagraph"/>
              <w:numPr>
                <w:ilvl w:val="1"/>
                <w:numId w:val="1"/>
              </w:numPr>
              <w:spacing w:after="0"/>
              <w:rPr>
                <w:rFonts w:ascii="Calibri" w:eastAsia="Times New Roman" w:hAnsi="Calibri" w:cs="Calibri"/>
                <w:sz w:val="18"/>
                <w:szCs w:val="18"/>
              </w:rPr>
            </w:pPr>
            <w:r w:rsidRPr="00A25E98">
              <w:rPr>
                <w:rFonts w:ascii="Calibri" w:eastAsia="Times New Roman" w:hAnsi="Calibri" w:cs="Calibri"/>
                <w:sz w:val="18"/>
                <w:szCs w:val="18"/>
              </w:rPr>
              <w:t>Submission of Work plan to AFR for approval</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31/08/2015–04/09/2015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53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693173" w:rsidRDefault="009F6592" w:rsidP="009F6592">
            <w:pPr>
              <w:pStyle w:val="ListParagraph"/>
              <w:numPr>
                <w:ilvl w:val="1"/>
                <w:numId w:val="1"/>
              </w:numPr>
              <w:spacing w:after="0"/>
              <w:rPr>
                <w:rFonts w:ascii="Calibri" w:eastAsia="Times New Roman" w:hAnsi="Calibri" w:cs="Calibri"/>
                <w:sz w:val="18"/>
                <w:szCs w:val="18"/>
              </w:rPr>
            </w:pPr>
            <w:r>
              <w:rPr>
                <w:rFonts w:ascii="Calibri" w:eastAsia="Times New Roman" w:hAnsi="Calibri" w:cs="Calibri"/>
                <w:bCs/>
                <w:sz w:val="18"/>
                <w:szCs w:val="18"/>
              </w:rPr>
              <w:t>Res</w:t>
            </w:r>
            <w:r w:rsidRPr="00693173">
              <w:rPr>
                <w:rFonts w:ascii="Calibri" w:eastAsia="Times New Roman" w:hAnsi="Calibri" w:cs="Calibri"/>
                <w:bCs/>
                <w:sz w:val="18"/>
                <w:szCs w:val="18"/>
              </w:rPr>
              <w:t>ubmission of Survey instruments by AFR to NISR for Visa and Sample</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31/08/2015–04/09/2015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53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Default="009F6592" w:rsidP="009F6592">
            <w:pPr>
              <w:pStyle w:val="ListParagraph"/>
              <w:numPr>
                <w:ilvl w:val="1"/>
                <w:numId w:val="1"/>
              </w:numPr>
              <w:spacing w:after="0"/>
              <w:rPr>
                <w:rFonts w:ascii="Calibri" w:eastAsia="Times New Roman" w:hAnsi="Calibri" w:cs="Calibri"/>
                <w:bCs/>
                <w:sz w:val="18"/>
                <w:szCs w:val="18"/>
              </w:rPr>
            </w:pPr>
            <w:r>
              <w:rPr>
                <w:rFonts w:ascii="Calibri" w:eastAsia="Times New Roman" w:hAnsi="Calibri" w:cs="Calibri"/>
                <w:bCs/>
                <w:sz w:val="18"/>
                <w:szCs w:val="18"/>
              </w:rPr>
              <w:t>Sampling frame to be provided by NISR, including size and distribution, and maps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07/09/2015 – 25/09/2015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693173" w:rsidRDefault="009F6592" w:rsidP="005B769E">
            <w:pPr>
              <w:spacing w:after="0"/>
              <w:rPr>
                <w:rFonts w:ascii="Calibri" w:eastAsia="Times New Roman" w:hAnsi="Calibri" w:cs="Calibri"/>
                <w:b/>
                <w:bCs/>
                <w:sz w:val="18"/>
                <w:szCs w:val="18"/>
              </w:rPr>
            </w:pPr>
            <w:r>
              <w:rPr>
                <w:rFonts w:ascii="Calibri" w:eastAsia="Times New Roman" w:hAnsi="Calibri" w:cs="Calibri"/>
                <w:b/>
                <w:bCs/>
                <w:sz w:val="18"/>
                <w:szCs w:val="18"/>
              </w:rPr>
              <w:t>2</w:t>
            </w:r>
            <w:r w:rsidRPr="00693173">
              <w:rPr>
                <w:rFonts w:ascii="Calibri" w:eastAsia="Times New Roman" w:hAnsi="Calibri" w:cs="Calibri"/>
                <w:b/>
                <w:bCs/>
                <w:sz w:val="18"/>
                <w:szCs w:val="18"/>
              </w:rPr>
              <w:t>. Pretest</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2"/>
              </w:numPr>
              <w:spacing w:after="0"/>
              <w:rPr>
                <w:rFonts w:ascii="Calibri" w:eastAsia="Times New Roman" w:hAnsi="Calibri" w:cs="Calibri"/>
                <w:sz w:val="18"/>
                <w:szCs w:val="18"/>
              </w:rPr>
            </w:pPr>
            <w:r w:rsidRPr="00FB4D71">
              <w:rPr>
                <w:rFonts w:ascii="Calibri" w:eastAsia="Times New Roman" w:hAnsi="Calibri" w:cs="Calibri"/>
                <w:sz w:val="18"/>
                <w:szCs w:val="18"/>
              </w:rPr>
              <w:t>Pretest of survey instruments in the field (questionnaire and other forms)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07/09/2015–18/09/2015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FB4D71" w:rsidRDefault="009F6592" w:rsidP="009F6592">
            <w:pPr>
              <w:pStyle w:val="ListParagraph"/>
              <w:numPr>
                <w:ilvl w:val="1"/>
                <w:numId w:val="42"/>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 xml:space="preserve">Review of survey instruments </w:t>
            </w:r>
            <w:r w:rsidRPr="00FB4D71">
              <w:rPr>
                <w:rFonts w:ascii="Calibri" w:eastAsia="Times New Roman" w:hAnsi="Calibri" w:cs="Calibri"/>
                <w:sz w:val="18"/>
                <w:szCs w:val="18"/>
              </w:rPr>
              <w:t>(questionnaire and other forms)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07/09/2015–18/09/2015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4E1AD6" w:rsidRDefault="009F6592" w:rsidP="009F6592">
            <w:pPr>
              <w:pStyle w:val="ListParagraph"/>
              <w:numPr>
                <w:ilvl w:val="1"/>
                <w:numId w:val="42"/>
              </w:numPr>
              <w:spacing w:after="0"/>
              <w:rPr>
                <w:rFonts w:ascii="Calibri" w:eastAsia="Times New Roman" w:hAnsi="Calibri" w:cs="Calibri"/>
                <w:color w:val="000000"/>
                <w:sz w:val="18"/>
                <w:szCs w:val="18"/>
              </w:rPr>
            </w:pPr>
            <w:r>
              <w:rPr>
                <w:rFonts w:ascii="Calibri" w:eastAsia="Times New Roman" w:hAnsi="Calibri" w:cs="Calibri"/>
                <w:color w:val="000000"/>
                <w:sz w:val="18"/>
                <w:szCs w:val="18"/>
              </w:rPr>
              <w:t>Review of data entry application (data dictionary, template, labels, hints, error messages, values)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07/09/2015–18/09/2015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215"/>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4E1AD6" w:rsidRDefault="009F6592" w:rsidP="009F6592">
            <w:pPr>
              <w:pStyle w:val="ListParagraph"/>
              <w:numPr>
                <w:ilvl w:val="1"/>
                <w:numId w:val="42"/>
              </w:numPr>
              <w:spacing w:after="0"/>
              <w:rPr>
                <w:rFonts w:ascii="Calibri" w:eastAsia="Times New Roman" w:hAnsi="Calibri" w:cs="Calibri"/>
                <w:color w:val="000000"/>
                <w:sz w:val="18"/>
                <w:szCs w:val="18"/>
              </w:rPr>
            </w:pPr>
            <w:r w:rsidRPr="004E1AD6">
              <w:rPr>
                <w:rFonts w:ascii="Calibri" w:eastAsia="Times New Roman" w:hAnsi="Calibri" w:cs="Calibri"/>
                <w:color w:val="000000"/>
                <w:sz w:val="18"/>
                <w:szCs w:val="18"/>
              </w:rPr>
              <w:t>Design and programming of questionnaire in CSPro to be used on Android Tablets with full functionalities, and d</w:t>
            </w:r>
            <w:r>
              <w:rPr>
                <w:rFonts w:ascii="Calibri" w:eastAsia="Times New Roman" w:hAnsi="Calibri" w:cs="Calibri"/>
                <w:color w:val="000000"/>
                <w:sz w:val="18"/>
                <w:szCs w:val="18"/>
              </w:rPr>
              <w:t>r</w:t>
            </w:r>
            <w:r w:rsidRPr="004E1AD6">
              <w:rPr>
                <w:rFonts w:ascii="Calibri" w:eastAsia="Times New Roman" w:hAnsi="Calibri" w:cs="Calibri"/>
                <w:color w:val="000000"/>
                <w:sz w:val="18"/>
                <w:szCs w:val="18"/>
              </w:rPr>
              <w:t xml:space="preserve">aft </w:t>
            </w:r>
            <w:r w:rsidRPr="004E1AD6">
              <w:rPr>
                <w:rFonts w:ascii="Calibri" w:eastAsia="Times New Roman" w:hAnsi="Calibri" w:cs="Calibri"/>
                <w:color w:val="000000"/>
                <w:sz w:val="18"/>
                <w:szCs w:val="18"/>
              </w:rPr>
              <w:lastRenderedPageBreak/>
              <w:t>data collection guide</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lastRenderedPageBreak/>
              <w:t>31/08/2015 – 18/09/2015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4E1AD6" w:rsidRDefault="009F6592" w:rsidP="009F6592">
            <w:pPr>
              <w:pStyle w:val="ListParagraph"/>
              <w:numPr>
                <w:ilvl w:val="1"/>
                <w:numId w:val="42"/>
              </w:numPr>
              <w:spacing w:after="0"/>
              <w:rPr>
                <w:rFonts w:ascii="Calibri" w:eastAsia="Times New Roman" w:hAnsi="Calibri" w:cs="Calibri"/>
                <w:color w:val="000000"/>
                <w:sz w:val="18"/>
                <w:szCs w:val="18"/>
              </w:rPr>
            </w:pPr>
            <w:r w:rsidRPr="004E1AD6">
              <w:rPr>
                <w:rFonts w:ascii="Calibri" w:eastAsia="Times New Roman" w:hAnsi="Calibri" w:cs="Calibri"/>
                <w:color w:val="000000"/>
                <w:sz w:val="18"/>
                <w:szCs w:val="18"/>
              </w:rPr>
              <w:lastRenderedPageBreak/>
              <w:t>Design and development of backend system to allow synchronization of all collected data for aggregation and data analysis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14/09/2015 – 25/09/2015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4E1AD6" w:rsidRDefault="009F6592" w:rsidP="005B769E">
            <w:pPr>
              <w:spacing w:after="0"/>
              <w:rPr>
                <w:rFonts w:ascii="Calibri" w:eastAsia="Times New Roman" w:hAnsi="Calibri" w:cs="Calibri"/>
                <w:b/>
                <w:bCs/>
                <w:color w:val="000000"/>
                <w:sz w:val="18"/>
                <w:szCs w:val="18"/>
              </w:rPr>
            </w:pPr>
            <w:r>
              <w:rPr>
                <w:rFonts w:ascii="Calibri" w:eastAsia="Times New Roman" w:hAnsi="Calibri" w:cs="Calibri"/>
                <w:b/>
                <w:bCs/>
                <w:color w:val="000000"/>
                <w:sz w:val="18"/>
                <w:szCs w:val="18"/>
              </w:rPr>
              <w:t>3</w:t>
            </w:r>
            <w:r w:rsidRPr="004E1AD6">
              <w:rPr>
                <w:rFonts w:ascii="Calibri" w:eastAsia="Times New Roman" w:hAnsi="Calibri" w:cs="Calibri"/>
                <w:b/>
                <w:bCs/>
                <w:color w:val="000000"/>
                <w:sz w:val="18"/>
                <w:szCs w:val="18"/>
              </w:rPr>
              <w:t>. Listing</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3"/>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Listing of households (HH) in selected enumeration areas (EAs)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21/09/2015–02/10/2015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3"/>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Sampling of HH to be enumerated</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28/09/2015 – 02/10/2015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4E1AD6" w:rsidRDefault="009F6592" w:rsidP="005B769E">
            <w:pPr>
              <w:spacing w:after="0"/>
              <w:rPr>
                <w:rFonts w:ascii="Calibri" w:eastAsia="Times New Roman" w:hAnsi="Calibri" w:cs="Calibri"/>
                <w:b/>
                <w:bCs/>
                <w:color w:val="000000"/>
                <w:sz w:val="18"/>
                <w:szCs w:val="18"/>
              </w:rPr>
            </w:pPr>
            <w:r>
              <w:rPr>
                <w:rFonts w:ascii="Calibri" w:eastAsia="Times New Roman" w:hAnsi="Calibri" w:cs="Calibri"/>
                <w:b/>
                <w:bCs/>
                <w:color w:val="000000"/>
                <w:sz w:val="18"/>
                <w:szCs w:val="18"/>
              </w:rPr>
              <w:t>4</w:t>
            </w:r>
            <w:r w:rsidRPr="004E1AD6">
              <w:rPr>
                <w:rFonts w:ascii="Calibri" w:eastAsia="Times New Roman" w:hAnsi="Calibri" w:cs="Calibri"/>
                <w:b/>
                <w:bCs/>
                <w:color w:val="000000"/>
                <w:sz w:val="18"/>
                <w:szCs w:val="18"/>
              </w:rPr>
              <w:t>. Training</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224"/>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4"/>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Printing of survey instruments and training manuals for training</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21/09/2015 – 25/09/2015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224"/>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4"/>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Training of trainers (QCS teams, Editors, and Supervisors)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21/09/2015</w:t>
            </w:r>
            <w:r w:rsidRPr="004E1AD6">
              <w:rPr>
                <w:rFonts w:ascii="Calibri" w:eastAsia="Times New Roman" w:hAnsi="Calibri" w:cs="Calibri"/>
                <w:color w:val="000000"/>
                <w:sz w:val="18"/>
                <w:szCs w:val="18"/>
              </w:rPr>
              <w:t xml:space="preserve"> – </w:t>
            </w:r>
            <w:r>
              <w:rPr>
                <w:rFonts w:ascii="Calibri" w:eastAsia="Times New Roman" w:hAnsi="Calibri" w:cs="Calibri"/>
                <w:color w:val="000000"/>
                <w:sz w:val="18"/>
                <w:szCs w:val="18"/>
              </w:rPr>
              <w:t>02/10/2015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4E1AD6" w:rsidRDefault="009F6592" w:rsidP="009F6592">
            <w:pPr>
              <w:pStyle w:val="ListParagraph"/>
              <w:numPr>
                <w:ilvl w:val="1"/>
                <w:numId w:val="44"/>
              </w:numPr>
              <w:spacing w:after="0"/>
              <w:rPr>
                <w:rFonts w:ascii="Calibri" w:eastAsia="Times New Roman" w:hAnsi="Calibri" w:cs="Calibri"/>
                <w:bCs/>
                <w:color w:val="000000"/>
                <w:sz w:val="18"/>
                <w:szCs w:val="18"/>
              </w:rPr>
            </w:pPr>
            <w:r w:rsidRPr="004E1AD6">
              <w:rPr>
                <w:rFonts w:ascii="Calibri" w:eastAsia="Times New Roman" w:hAnsi="Calibri" w:cs="Calibri"/>
                <w:bCs/>
                <w:color w:val="000000"/>
                <w:sz w:val="18"/>
                <w:szCs w:val="18"/>
              </w:rPr>
              <w:t>Selection and training of Interviewers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05/10/2015 – </w:t>
            </w:r>
            <w:r w:rsidRPr="004E1AD6">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6/10/2015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2A63E4" w:rsidRDefault="009F6592" w:rsidP="005B769E">
            <w:pPr>
              <w:spacing w:after="0"/>
              <w:jc w:val="center"/>
              <w:rPr>
                <w:rFonts w:ascii="Calibri" w:eastAsia="Times New Roman" w:hAnsi="Calibri" w:cs="Calibri"/>
                <w:color w:val="000000"/>
                <w:sz w:val="18"/>
                <w:szCs w:val="18"/>
                <w:highlight w:val="yellow"/>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4E1AD6" w:rsidRDefault="009F6592" w:rsidP="005B769E">
            <w:pPr>
              <w:spacing w:after="0"/>
              <w:rPr>
                <w:rFonts w:ascii="Calibri" w:eastAsia="Times New Roman" w:hAnsi="Calibri" w:cs="Calibri"/>
                <w:b/>
                <w:bCs/>
                <w:color w:val="000000"/>
                <w:sz w:val="18"/>
                <w:szCs w:val="18"/>
              </w:rPr>
            </w:pPr>
            <w:r>
              <w:rPr>
                <w:rFonts w:ascii="Calibri" w:eastAsia="Times New Roman" w:hAnsi="Calibri" w:cs="Calibri"/>
                <w:b/>
                <w:bCs/>
                <w:color w:val="000000"/>
                <w:sz w:val="18"/>
                <w:szCs w:val="18"/>
              </w:rPr>
              <w:t>5</w:t>
            </w:r>
            <w:r w:rsidRPr="004E1AD6">
              <w:rPr>
                <w:rFonts w:ascii="Calibri" w:eastAsia="Times New Roman" w:hAnsi="Calibri" w:cs="Calibri"/>
                <w:b/>
                <w:bCs/>
                <w:color w:val="000000"/>
                <w:sz w:val="18"/>
                <w:szCs w:val="18"/>
              </w:rPr>
              <w:t xml:space="preserve">. Pilot </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5"/>
              </w:numPr>
              <w:spacing w:after="0"/>
              <w:rPr>
                <w:rFonts w:ascii="Calibri" w:eastAsia="Times New Roman" w:hAnsi="Calibri" w:cs="Calibri"/>
                <w:bCs/>
                <w:color w:val="000000"/>
                <w:sz w:val="18"/>
                <w:szCs w:val="18"/>
              </w:rPr>
            </w:pPr>
            <w:r w:rsidRPr="00FB4D71">
              <w:rPr>
                <w:rFonts w:ascii="Calibri" w:eastAsia="Times New Roman" w:hAnsi="Calibri" w:cs="Calibri"/>
                <w:bCs/>
                <w:color w:val="000000"/>
                <w:sz w:val="18"/>
                <w:szCs w:val="18"/>
              </w:rPr>
              <w:t>Pilot survey outside the "Selected EAs", Feedback, Review of survey instruments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19/10/2015 – 23/10/2015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5"/>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Printing of survey instruments, and Logistic organization</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19/10/2015 – 23/10/2015 </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9F6592" w:rsidRPr="004E1AD6" w:rsidRDefault="009F6592" w:rsidP="009F6592">
            <w:pPr>
              <w:pStyle w:val="ListParagraph"/>
              <w:numPr>
                <w:ilvl w:val="1"/>
                <w:numId w:val="45"/>
              </w:numPr>
              <w:spacing w:after="0"/>
              <w:rPr>
                <w:rFonts w:ascii="Calibri" w:eastAsia="Times New Roman" w:hAnsi="Calibri" w:cs="Calibri"/>
                <w:color w:val="000000"/>
                <w:sz w:val="18"/>
                <w:szCs w:val="18"/>
              </w:rPr>
            </w:pPr>
            <w:r w:rsidRPr="004E1AD6">
              <w:rPr>
                <w:rFonts w:ascii="Calibri" w:eastAsia="Times New Roman" w:hAnsi="Calibri" w:cs="Calibri"/>
                <w:bCs/>
                <w:color w:val="000000"/>
                <w:sz w:val="18"/>
                <w:szCs w:val="18"/>
              </w:rPr>
              <w:t>Finalization of data entry template on the electronic tablets and the synchronization system</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12/10/2015 – 23/10/2015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9F6592" w:rsidRPr="004E1AD6" w:rsidRDefault="009F6592" w:rsidP="005B769E">
            <w:pPr>
              <w:spacing w:after="0"/>
              <w:rPr>
                <w:rFonts w:ascii="Calibri" w:eastAsia="Times New Roman" w:hAnsi="Calibri" w:cs="Calibri"/>
                <w:b/>
                <w:bCs/>
                <w:color w:val="000000"/>
                <w:sz w:val="18"/>
                <w:szCs w:val="18"/>
              </w:rPr>
            </w:pPr>
            <w:r>
              <w:rPr>
                <w:rFonts w:ascii="Calibri" w:eastAsia="Times New Roman" w:hAnsi="Calibri" w:cs="Calibri"/>
                <w:b/>
                <w:bCs/>
                <w:color w:val="000000"/>
                <w:sz w:val="18"/>
                <w:szCs w:val="18"/>
              </w:rPr>
              <w:t>6</w:t>
            </w:r>
            <w:r w:rsidRPr="004E1AD6">
              <w:rPr>
                <w:rFonts w:ascii="Calibri" w:eastAsia="Times New Roman" w:hAnsi="Calibri" w:cs="Calibri"/>
                <w:b/>
                <w:bCs/>
                <w:color w:val="000000"/>
                <w:sz w:val="18"/>
                <w:szCs w:val="18"/>
              </w:rPr>
              <w:t>. Fieldwork</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6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6"/>
              </w:numPr>
              <w:spacing w:after="0"/>
              <w:rPr>
                <w:rFonts w:ascii="Calibri" w:eastAsia="Times New Roman" w:hAnsi="Calibri" w:cs="Calibri"/>
                <w:bCs/>
                <w:color w:val="000000"/>
                <w:sz w:val="18"/>
                <w:szCs w:val="18"/>
              </w:rPr>
            </w:pPr>
            <w:r w:rsidRPr="00FB4D71">
              <w:rPr>
                <w:rFonts w:ascii="Calibri" w:eastAsia="Times New Roman" w:hAnsi="Calibri" w:cs="Calibri"/>
                <w:bCs/>
                <w:color w:val="000000"/>
                <w:sz w:val="18"/>
                <w:szCs w:val="18"/>
              </w:rPr>
              <w:lastRenderedPageBreak/>
              <w:t>Deployment of field staff (Quality Control and Support Team, Supervisors, and Interviewers)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26/10/2015</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592" w:rsidRPr="00FB4D71" w:rsidRDefault="009F6592" w:rsidP="009F6592">
            <w:pPr>
              <w:pStyle w:val="ListParagraph"/>
              <w:numPr>
                <w:ilvl w:val="1"/>
                <w:numId w:val="46"/>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Selection of respondents using Kish grid, Fieldwork data collection, and Overall field supervision and Data quality control</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26/10/2015</w:t>
            </w:r>
            <w:r w:rsidRPr="004E1AD6">
              <w:rPr>
                <w:rFonts w:ascii="Calibri" w:eastAsia="Times New Roman" w:hAnsi="Calibri" w:cs="Calibri"/>
                <w:color w:val="000000"/>
                <w:sz w:val="18"/>
                <w:szCs w:val="18"/>
              </w:rPr>
              <w:t xml:space="preserve"> – </w:t>
            </w:r>
            <w:r>
              <w:rPr>
                <w:rFonts w:ascii="Calibri" w:eastAsia="Times New Roman" w:hAnsi="Calibri" w:cs="Calibri"/>
                <w:color w:val="000000"/>
                <w:sz w:val="18"/>
                <w:szCs w:val="18"/>
              </w:rPr>
              <w:t>01/01/2016</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9F6592" w:rsidRPr="004E1AD6" w:rsidRDefault="009F6592" w:rsidP="005B769E">
            <w:pPr>
              <w:spacing w:after="0"/>
              <w:rPr>
                <w:rFonts w:ascii="Calibri" w:eastAsia="Times New Roman" w:hAnsi="Calibri" w:cs="Calibri"/>
                <w:b/>
                <w:sz w:val="18"/>
                <w:szCs w:val="18"/>
              </w:rPr>
            </w:pPr>
            <w:r>
              <w:rPr>
                <w:rFonts w:ascii="Calibri" w:eastAsia="Times New Roman" w:hAnsi="Calibri" w:cs="Calibri"/>
                <w:b/>
                <w:sz w:val="18"/>
                <w:szCs w:val="18"/>
              </w:rPr>
              <w:t>7</w:t>
            </w:r>
            <w:r w:rsidRPr="004E1AD6">
              <w:rPr>
                <w:rFonts w:ascii="Calibri" w:eastAsia="Times New Roman" w:hAnsi="Calibri" w:cs="Calibri"/>
                <w:b/>
                <w:sz w:val="18"/>
                <w:szCs w:val="18"/>
              </w:rPr>
              <w:t>. Delivery of completed data sets to FinMark Trust and AFR by CESS team</w:t>
            </w:r>
          </w:p>
        </w:tc>
        <w:tc>
          <w:tcPr>
            <w:tcW w:w="2215" w:type="dxa"/>
            <w:tcBorders>
              <w:top w:val="single" w:sz="4" w:space="0" w:color="auto"/>
              <w:left w:val="single" w:sz="4" w:space="0" w:color="auto"/>
              <w:bottom w:val="single" w:sz="4" w:space="0" w:color="auto"/>
              <w:right w:val="single" w:sz="2" w:space="0" w:color="auto"/>
            </w:tcBorders>
            <w:shd w:val="clear" w:color="auto" w:fill="FDE9D9" w:themeFill="accent6" w:themeFillTint="33"/>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592" w:rsidRPr="00FB4D71" w:rsidRDefault="009F6592" w:rsidP="009F6592">
            <w:pPr>
              <w:pStyle w:val="ListParagraph"/>
              <w:numPr>
                <w:ilvl w:val="1"/>
                <w:numId w:val="47"/>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Data cleaning</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09/01/2016</w:t>
            </w:r>
            <w:r w:rsidRPr="004E1AD6">
              <w:rPr>
                <w:rFonts w:ascii="Calibri" w:eastAsia="Times New Roman" w:hAnsi="Calibri" w:cs="Calibri"/>
                <w:color w:val="000000"/>
                <w:sz w:val="18"/>
                <w:szCs w:val="18"/>
              </w:rPr>
              <w:t xml:space="preserve"> – </w:t>
            </w:r>
            <w:r>
              <w:rPr>
                <w:rFonts w:ascii="Calibri" w:eastAsia="Times New Roman" w:hAnsi="Calibri" w:cs="Calibri"/>
                <w:color w:val="000000"/>
                <w:sz w:val="18"/>
                <w:szCs w:val="18"/>
              </w:rPr>
              <w:t>08/01/2016</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sidRPr="004E1AD6">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592" w:rsidRPr="00FB4D71" w:rsidRDefault="009F6592" w:rsidP="009F6592">
            <w:pPr>
              <w:pStyle w:val="ListParagraph"/>
              <w:numPr>
                <w:ilvl w:val="1"/>
                <w:numId w:val="47"/>
              </w:numPr>
              <w:spacing w:after="0"/>
              <w:rPr>
                <w:rFonts w:ascii="Calibri" w:eastAsia="Times New Roman" w:hAnsi="Calibri" w:cs="Calibri"/>
                <w:color w:val="000000"/>
                <w:sz w:val="18"/>
                <w:szCs w:val="18"/>
              </w:rPr>
            </w:pPr>
            <w:r w:rsidRPr="00FB4D71">
              <w:rPr>
                <w:rFonts w:ascii="Calibri" w:eastAsia="Times New Roman" w:hAnsi="Calibri" w:cs="Calibri"/>
                <w:color w:val="000000"/>
                <w:sz w:val="18"/>
                <w:szCs w:val="18"/>
              </w:rPr>
              <w:t>Merging datasets and final control checks</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11/01/2016</w:t>
            </w:r>
            <w:r w:rsidRPr="004E1AD6">
              <w:rPr>
                <w:rFonts w:ascii="Calibri" w:eastAsia="Times New Roman" w:hAnsi="Calibri" w:cs="Calibri"/>
                <w:color w:val="000000"/>
                <w:sz w:val="18"/>
                <w:szCs w:val="18"/>
              </w:rPr>
              <w:t xml:space="preserve"> – 1</w:t>
            </w:r>
            <w:r>
              <w:rPr>
                <w:rFonts w:ascii="Calibri" w:eastAsia="Times New Roman" w:hAnsi="Calibri" w:cs="Calibri"/>
                <w:color w:val="000000"/>
                <w:sz w:val="18"/>
                <w:szCs w:val="18"/>
              </w:rPr>
              <w:t>5/01/2016</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592" w:rsidRPr="004E1AD6" w:rsidRDefault="009F6592" w:rsidP="009F6592">
            <w:pPr>
              <w:pStyle w:val="ListParagraph"/>
              <w:numPr>
                <w:ilvl w:val="1"/>
                <w:numId w:val="47"/>
              </w:numPr>
              <w:spacing w:after="0"/>
              <w:rPr>
                <w:rFonts w:ascii="Calibri" w:eastAsia="Times New Roman" w:hAnsi="Calibri" w:cs="Calibri"/>
                <w:color w:val="000000"/>
                <w:sz w:val="18"/>
                <w:szCs w:val="18"/>
              </w:rPr>
            </w:pPr>
            <w:r w:rsidRPr="004E1AD6">
              <w:rPr>
                <w:rFonts w:ascii="Calibri" w:eastAsia="Times New Roman" w:hAnsi="Calibri" w:cs="Calibri"/>
                <w:color w:val="000000"/>
                <w:sz w:val="18"/>
                <w:szCs w:val="18"/>
              </w:rPr>
              <w:t>Reporting</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11/01/2016</w:t>
            </w:r>
            <w:r w:rsidRPr="004E1AD6">
              <w:rPr>
                <w:rFonts w:ascii="Calibri" w:eastAsia="Times New Roman" w:hAnsi="Calibri" w:cs="Calibri"/>
                <w:color w:val="000000"/>
                <w:sz w:val="18"/>
                <w:szCs w:val="18"/>
              </w:rPr>
              <w:t xml:space="preserve"> – </w:t>
            </w:r>
            <w:r>
              <w:rPr>
                <w:rFonts w:ascii="Calibri" w:eastAsia="Times New Roman" w:hAnsi="Calibri" w:cs="Calibri"/>
                <w:color w:val="000000"/>
                <w:sz w:val="18"/>
                <w:szCs w:val="18"/>
              </w:rPr>
              <w:t>22/01/2016</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r>
      <w:tr w:rsidR="009F6592" w:rsidRPr="004E1AD6" w:rsidTr="005B769E">
        <w:trPr>
          <w:trHeight w:val="300"/>
          <w:jc w:val="center"/>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6592" w:rsidRPr="004E1AD6" w:rsidRDefault="009F6592" w:rsidP="009F6592">
            <w:pPr>
              <w:pStyle w:val="ListParagraph"/>
              <w:numPr>
                <w:ilvl w:val="1"/>
                <w:numId w:val="47"/>
              </w:numPr>
              <w:spacing w:after="0"/>
              <w:rPr>
                <w:rFonts w:ascii="Calibri" w:eastAsia="Times New Roman" w:hAnsi="Calibri" w:cs="Calibri"/>
                <w:color w:val="000000"/>
                <w:sz w:val="18"/>
                <w:szCs w:val="18"/>
              </w:rPr>
            </w:pPr>
            <w:r w:rsidRPr="004E1AD6">
              <w:rPr>
                <w:rFonts w:ascii="Calibri" w:eastAsia="Times New Roman" w:hAnsi="Calibri" w:cs="Calibri"/>
                <w:color w:val="000000"/>
                <w:sz w:val="18"/>
                <w:szCs w:val="18"/>
              </w:rPr>
              <w:t>Documentation</w:t>
            </w:r>
          </w:p>
        </w:tc>
        <w:tc>
          <w:tcPr>
            <w:tcW w:w="2215" w:type="dxa"/>
            <w:tcBorders>
              <w:top w:val="single" w:sz="4" w:space="0" w:color="auto"/>
              <w:left w:val="single" w:sz="4" w:space="0" w:color="auto"/>
              <w:bottom w:val="single" w:sz="4" w:space="0" w:color="auto"/>
              <w:right w:val="single" w:sz="2" w:space="0" w:color="auto"/>
            </w:tcBorders>
            <w:shd w:val="clear" w:color="auto" w:fill="auto"/>
            <w:noWrap/>
            <w:vAlign w:val="center"/>
            <w:hideMark/>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18/01/2016–</w:t>
            </w:r>
            <w:r w:rsidRPr="004E1AD6">
              <w:rPr>
                <w:rFonts w:ascii="Calibri" w:eastAsia="Times New Roman" w:hAnsi="Calibri" w:cs="Calibri"/>
                <w:color w:val="000000"/>
                <w:sz w:val="18"/>
                <w:szCs w:val="18"/>
              </w:rPr>
              <w:t xml:space="preserve"> 2</w:t>
            </w:r>
            <w:r>
              <w:rPr>
                <w:rFonts w:ascii="Calibri" w:eastAsia="Times New Roman" w:hAnsi="Calibri" w:cs="Calibri"/>
                <w:color w:val="000000"/>
                <w:sz w:val="18"/>
                <w:szCs w:val="18"/>
              </w:rPr>
              <w:t>9/01/2016</w:t>
            </w: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334"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2" w:space="0" w:color="auto"/>
              <w:left w:val="single" w:sz="2" w:space="0" w:color="auto"/>
              <w:bottom w:val="single" w:sz="2" w:space="0" w:color="auto"/>
              <w:right w:val="single" w:sz="2" w:space="0" w:color="auto"/>
            </w:tcBorders>
            <w:shd w:val="clear" w:color="auto" w:fill="E5B8B7" w:themeFill="accent2"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2"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0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c>
          <w:tcPr>
            <w:tcW w:w="4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rsidR="009F6592" w:rsidRPr="004E1AD6" w:rsidRDefault="009F6592" w:rsidP="005B769E">
            <w:pPr>
              <w:spacing w:after="0"/>
              <w:jc w:val="center"/>
              <w:rPr>
                <w:rFonts w:ascii="Calibri" w:eastAsia="Times New Roman" w:hAnsi="Calibri" w:cs="Calibri"/>
                <w:color w:val="000000"/>
                <w:sz w:val="18"/>
                <w:szCs w:val="18"/>
              </w:rPr>
            </w:pPr>
            <w:r>
              <w:rPr>
                <w:rFonts w:ascii="Calibri" w:eastAsia="Times New Roman" w:hAnsi="Calibri" w:cs="Calibri"/>
                <w:color w:val="000000"/>
                <w:sz w:val="18"/>
                <w:szCs w:val="18"/>
              </w:rPr>
              <w:t>X</w:t>
            </w:r>
          </w:p>
        </w:tc>
      </w:tr>
    </w:tbl>
    <w:p w:rsidR="009F6592" w:rsidRPr="004E1AD6" w:rsidRDefault="009F6592" w:rsidP="009F6592">
      <w:pPr>
        <w:rPr>
          <w:sz w:val="18"/>
          <w:szCs w:val="18"/>
        </w:rPr>
      </w:pPr>
    </w:p>
    <w:p w:rsidR="009F6592" w:rsidRDefault="009F6592" w:rsidP="009F6592"/>
    <w:p w:rsidR="0050466B" w:rsidRPr="008C5BED" w:rsidRDefault="0050466B" w:rsidP="0050466B">
      <w:pPr>
        <w:rPr>
          <w:rFonts w:ascii="Calibri" w:eastAsia="Times New Roman" w:hAnsi="Calibri" w:cs="Calibri"/>
          <w:b/>
          <w:bCs/>
          <w:sz w:val="28"/>
          <w:szCs w:val="28"/>
        </w:rPr>
      </w:pPr>
    </w:p>
    <w:p w:rsidR="009F6592" w:rsidRDefault="00BF2B19" w:rsidP="00E673B6">
      <w:pPr>
        <w:pStyle w:val="Heading1"/>
        <w:ind w:left="720" w:firstLine="0"/>
        <w:rPr>
          <w:rFonts w:ascii="Calibri" w:hAnsi="Calibri" w:cs="Calibri"/>
          <w:bCs/>
        </w:rPr>
        <w:sectPr w:rsidR="009F6592" w:rsidSect="009F6592">
          <w:pgSz w:w="15840" w:h="12240" w:orient="landscape"/>
          <w:pgMar w:top="1440" w:right="540" w:bottom="1440" w:left="1440" w:header="720" w:footer="720" w:gutter="0"/>
          <w:cols w:space="720"/>
          <w:docGrid w:linePitch="360"/>
        </w:sectPr>
      </w:pPr>
      <w:r w:rsidRPr="008C5BED">
        <w:rPr>
          <w:rFonts w:ascii="Calibri" w:hAnsi="Calibri" w:cs="Calibri"/>
          <w:bCs/>
        </w:rPr>
        <w:br w:type="page"/>
      </w:r>
    </w:p>
    <w:p w:rsidR="0020723F" w:rsidRPr="009A1215" w:rsidRDefault="0020723F" w:rsidP="00E673B6">
      <w:pPr>
        <w:pStyle w:val="Heading1"/>
        <w:ind w:left="720" w:firstLine="0"/>
      </w:pPr>
      <w:bookmarkStart w:id="40" w:name="_Toc453845820"/>
      <w:r w:rsidRPr="009A1215">
        <w:lastRenderedPageBreak/>
        <w:t>A</w:t>
      </w:r>
      <w:r w:rsidR="00BC3470" w:rsidRPr="009A1215">
        <w:t>nnex 1</w:t>
      </w:r>
      <w:r w:rsidR="00896EA7" w:rsidRPr="009A1215">
        <w:t>.</w:t>
      </w:r>
      <w:r w:rsidR="00130AA6" w:rsidRPr="009A1215">
        <w:t>Household Questionnaire</w:t>
      </w:r>
      <w:r w:rsidR="00E673B6">
        <w:t>s (Kinyarwanda and English versions)  (</w:t>
      </w:r>
      <w:r w:rsidR="00E673B6" w:rsidRPr="00E673B6">
        <w:rPr>
          <w:b w:val="0"/>
        </w:rPr>
        <w:t>see attached document</w:t>
      </w:r>
      <w:r w:rsidR="00E673B6">
        <w:t>)</w:t>
      </w:r>
      <w:bookmarkEnd w:id="40"/>
    </w:p>
    <w:p w:rsidR="00130AA6" w:rsidRDefault="00130AA6" w:rsidP="00BA6002">
      <w:pPr>
        <w:rPr>
          <w:rFonts w:ascii="Arial" w:eastAsia="Times New Roman" w:hAnsi="Arial" w:cs="Times New Roman"/>
          <w:b/>
          <w:sz w:val="24"/>
          <w:szCs w:val="24"/>
        </w:rPr>
      </w:pPr>
    </w:p>
    <w:p w:rsidR="009A1215" w:rsidRDefault="009A1215">
      <w:pPr>
        <w:rPr>
          <w:rFonts w:ascii="Arial" w:eastAsia="Times New Roman" w:hAnsi="Arial" w:cs="Times New Roman"/>
          <w:b/>
          <w:sz w:val="24"/>
          <w:szCs w:val="24"/>
        </w:rPr>
      </w:pPr>
      <w:r>
        <w:rPr>
          <w:rFonts w:ascii="Arial" w:eastAsia="Times New Roman" w:hAnsi="Arial" w:cs="Times New Roman"/>
          <w:b/>
          <w:sz w:val="24"/>
          <w:szCs w:val="24"/>
        </w:rPr>
        <w:br w:type="page"/>
      </w:r>
    </w:p>
    <w:p w:rsidR="00896EA7" w:rsidRDefault="00896EA7" w:rsidP="00E673B6">
      <w:pPr>
        <w:pStyle w:val="Heading1"/>
      </w:pPr>
      <w:bookmarkStart w:id="41" w:name="_Toc453845821"/>
      <w:r>
        <w:lastRenderedPageBreak/>
        <w:t xml:space="preserve">Annex 2. </w:t>
      </w:r>
      <w:r w:rsidR="00130AA6" w:rsidRPr="00130AA6">
        <w:t xml:space="preserve">Curriculum Vitae (CV) for </w:t>
      </w:r>
      <w:r w:rsidR="009A1215">
        <w:t>the Survey Director</w:t>
      </w:r>
      <w:bookmarkEnd w:id="41"/>
    </w:p>
    <w:p w:rsidR="00DA6FFE" w:rsidRDefault="00DA6FFE" w:rsidP="00DA6FFE">
      <w:pPr>
        <w:pStyle w:val="Subtitle"/>
        <w:spacing w:line="360" w:lineRule="atLeast"/>
        <w:rPr>
          <w:color w:val="auto"/>
          <w:sz w:val="24"/>
          <w:szCs w:val="24"/>
        </w:rPr>
      </w:pPr>
      <w:r>
        <w:rPr>
          <w:color w:val="auto"/>
          <w:sz w:val="24"/>
          <w:szCs w:val="24"/>
        </w:rPr>
        <w:t>PERSONAL INFORMATION</w:t>
      </w:r>
    </w:p>
    <w:p w:rsidR="00DA6FFE" w:rsidRPr="00DA6FFE" w:rsidRDefault="00DA6FFE" w:rsidP="00DA6FFE">
      <w:pPr>
        <w:pStyle w:val="Subtitle"/>
        <w:spacing w:line="360" w:lineRule="atLeast"/>
        <w:rPr>
          <w:color w:val="auto"/>
          <w:sz w:val="24"/>
          <w:szCs w:val="24"/>
        </w:rPr>
      </w:pPr>
    </w:p>
    <w:p w:rsidR="00DA6FFE" w:rsidRDefault="00DA6FFE" w:rsidP="00411C78">
      <w:pPr>
        <w:numPr>
          <w:ilvl w:val="0"/>
          <w:numId w:val="20"/>
        </w:numPr>
        <w:spacing w:after="0" w:line="360" w:lineRule="atLeast"/>
        <w:jc w:val="both"/>
        <w:rPr>
          <w:sz w:val="24"/>
          <w:szCs w:val="24"/>
        </w:rPr>
      </w:pPr>
      <w:r>
        <w:rPr>
          <w:sz w:val="24"/>
          <w:szCs w:val="24"/>
        </w:rPr>
        <w:t>Name</w:t>
      </w:r>
      <w:r>
        <w:rPr>
          <w:sz w:val="24"/>
          <w:szCs w:val="24"/>
        </w:rPr>
        <w:tab/>
      </w:r>
      <w:r>
        <w:rPr>
          <w:sz w:val="24"/>
          <w:szCs w:val="24"/>
        </w:rPr>
        <w:tab/>
      </w:r>
      <w:r>
        <w:rPr>
          <w:sz w:val="24"/>
          <w:szCs w:val="24"/>
        </w:rPr>
        <w:tab/>
        <w:t>: Desire NKEZABAHIZI.</w:t>
      </w:r>
    </w:p>
    <w:p w:rsidR="00DA6FFE" w:rsidRDefault="00DA6FFE" w:rsidP="00411C78">
      <w:pPr>
        <w:numPr>
          <w:ilvl w:val="0"/>
          <w:numId w:val="21"/>
        </w:numPr>
        <w:tabs>
          <w:tab w:val="clear" w:pos="360"/>
          <w:tab w:val="num" w:pos="720"/>
        </w:tabs>
        <w:spacing w:after="0" w:line="360" w:lineRule="atLeast"/>
        <w:ind w:left="720"/>
        <w:jc w:val="both"/>
        <w:rPr>
          <w:sz w:val="24"/>
          <w:szCs w:val="24"/>
        </w:rPr>
      </w:pPr>
      <w:r>
        <w:rPr>
          <w:sz w:val="24"/>
          <w:szCs w:val="24"/>
        </w:rPr>
        <w:t>Sex</w:t>
      </w:r>
      <w:r>
        <w:rPr>
          <w:sz w:val="24"/>
          <w:szCs w:val="24"/>
        </w:rPr>
        <w:tab/>
      </w:r>
      <w:r>
        <w:rPr>
          <w:sz w:val="24"/>
          <w:szCs w:val="24"/>
        </w:rPr>
        <w:tab/>
      </w:r>
      <w:r>
        <w:rPr>
          <w:sz w:val="24"/>
          <w:szCs w:val="24"/>
        </w:rPr>
        <w:tab/>
        <w:t>: Male.</w:t>
      </w:r>
    </w:p>
    <w:p w:rsidR="00DA6FFE" w:rsidRDefault="00DA6FFE" w:rsidP="00411C78">
      <w:pPr>
        <w:numPr>
          <w:ilvl w:val="0"/>
          <w:numId w:val="20"/>
        </w:numPr>
        <w:spacing w:after="0" w:line="360" w:lineRule="atLeast"/>
        <w:jc w:val="both"/>
        <w:rPr>
          <w:sz w:val="24"/>
          <w:szCs w:val="24"/>
        </w:rPr>
      </w:pPr>
      <w:r>
        <w:rPr>
          <w:sz w:val="24"/>
          <w:szCs w:val="24"/>
        </w:rPr>
        <w:t xml:space="preserve">Nationality </w:t>
      </w:r>
      <w:r>
        <w:rPr>
          <w:sz w:val="24"/>
          <w:szCs w:val="24"/>
        </w:rPr>
        <w:tab/>
      </w:r>
      <w:r>
        <w:rPr>
          <w:sz w:val="24"/>
          <w:szCs w:val="24"/>
        </w:rPr>
        <w:tab/>
        <w:t>: Burundian.</w:t>
      </w:r>
    </w:p>
    <w:p w:rsidR="00DA6FFE" w:rsidRDefault="00DA6FFE" w:rsidP="00411C78">
      <w:pPr>
        <w:numPr>
          <w:ilvl w:val="0"/>
          <w:numId w:val="20"/>
        </w:numPr>
        <w:spacing w:after="0" w:line="360" w:lineRule="atLeast"/>
        <w:jc w:val="both"/>
        <w:rPr>
          <w:sz w:val="24"/>
          <w:szCs w:val="24"/>
        </w:rPr>
      </w:pPr>
      <w:r>
        <w:rPr>
          <w:sz w:val="24"/>
          <w:szCs w:val="24"/>
        </w:rPr>
        <w:t>Date of Birth</w:t>
      </w:r>
      <w:r>
        <w:rPr>
          <w:sz w:val="24"/>
          <w:szCs w:val="24"/>
        </w:rPr>
        <w:tab/>
      </w:r>
      <w:r>
        <w:rPr>
          <w:sz w:val="24"/>
          <w:szCs w:val="24"/>
        </w:rPr>
        <w:tab/>
        <w:t>: 30</w:t>
      </w:r>
      <w:r>
        <w:rPr>
          <w:sz w:val="24"/>
          <w:szCs w:val="24"/>
          <w:vertAlign w:val="superscript"/>
        </w:rPr>
        <w:t>th</w:t>
      </w:r>
      <w:r>
        <w:rPr>
          <w:sz w:val="24"/>
          <w:szCs w:val="24"/>
        </w:rPr>
        <w:t xml:space="preserve"> November 1966.</w:t>
      </w:r>
    </w:p>
    <w:p w:rsidR="00DA6FFE" w:rsidRDefault="00DA6FFE" w:rsidP="00411C78">
      <w:pPr>
        <w:numPr>
          <w:ilvl w:val="0"/>
          <w:numId w:val="20"/>
        </w:numPr>
        <w:spacing w:after="0" w:line="360" w:lineRule="atLeast"/>
        <w:jc w:val="both"/>
        <w:rPr>
          <w:sz w:val="24"/>
          <w:szCs w:val="24"/>
        </w:rPr>
      </w:pPr>
      <w:r>
        <w:rPr>
          <w:sz w:val="24"/>
          <w:szCs w:val="24"/>
        </w:rPr>
        <w:t>Marital Status</w:t>
      </w:r>
      <w:r>
        <w:rPr>
          <w:sz w:val="24"/>
          <w:szCs w:val="24"/>
        </w:rPr>
        <w:tab/>
      </w:r>
      <w:r>
        <w:rPr>
          <w:sz w:val="24"/>
          <w:szCs w:val="24"/>
        </w:rPr>
        <w:tab/>
        <w:t>: Married with three children.</w:t>
      </w:r>
    </w:p>
    <w:p w:rsidR="00DA6FFE" w:rsidRDefault="00DA6FFE" w:rsidP="00411C78">
      <w:pPr>
        <w:numPr>
          <w:ilvl w:val="0"/>
          <w:numId w:val="20"/>
        </w:numPr>
        <w:spacing w:after="0" w:line="360" w:lineRule="atLeast"/>
        <w:jc w:val="both"/>
        <w:rPr>
          <w:sz w:val="24"/>
          <w:szCs w:val="24"/>
        </w:rPr>
      </w:pPr>
      <w:r>
        <w:rPr>
          <w:sz w:val="24"/>
          <w:szCs w:val="24"/>
        </w:rPr>
        <w:t>Career</w:t>
      </w:r>
      <w:r>
        <w:rPr>
          <w:sz w:val="24"/>
          <w:szCs w:val="24"/>
        </w:rPr>
        <w:tab/>
      </w:r>
      <w:r>
        <w:rPr>
          <w:sz w:val="24"/>
          <w:szCs w:val="24"/>
        </w:rPr>
        <w:tab/>
      </w:r>
      <w:r>
        <w:rPr>
          <w:sz w:val="24"/>
          <w:szCs w:val="24"/>
        </w:rPr>
        <w:tab/>
        <w:t xml:space="preserve">: Senior Statistician, Consultant in Statistics, Biostatistics </w:t>
      </w:r>
    </w:p>
    <w:p w:rsidR="00DA6FFE" w:rsidRDefault="00DA6FFE" w:rsidP="00DA6FFE">
      <w:pPr>
        <w:spacing w:line="360" w:lineRule="atLeast"/>
        <w:ind w:left="720"/>
        <w:jc w:val="both"/>
        <w:rPr>
          <w:sz w:val="24"/>
          <w:szCs w:val="24"/>
        </w:rPr>
      </w:pPr>
      <w:r>
        <w:rPr>
          <w:sz w:val="24"/>
          <w:szCs w:val="24"/>
        </w:rPr>
        <w:tab/>
      </w:r>
      <w:r>
        <w:rPr>
          <w:sz w:val="24"/>
          <w:szCs w:val="24"/>
        </w:rPr>
        <w:tab/>
      </w:r>
      <w:r>
        <w:rPr>
          <w:sz w:val="24"/>
          <w:szCs w:val="24"/>
        </w:rPr>
        <w:tab/>
      </w:r>
      <w:r w:rsidRPr="009861D1">
        <w:rPr>
          <w:sz w:val="24"/>
          <w:szCs w:val="24"/>
        </w:rPr>
        <w:t>Biometrics</w:t>
      </w:r>
      <w:r>
        <w:rPr>
          <w:sz w:val="24"/>
          <w:szCs w:val="24"/>
        </w:rPr>
        <w:t xml:space="preserve">, Experimental Design, Survey and Census, </w:t>
      </w:r>
    </w:p>
    <w:p w:rsidR="00DA6FFE" w:rsidRPr="00EE5141" w:rsidRDefault="00DA6FFE" w:rsidP="00DA6FFE">
      <w:pPr>
        <w:spacing w:line="360" w:lineRule="atLeast"/>
        <w:ind w:left="2160" w:firstLine="720"/>
        <w:jc w:val="both"/>
        <w:rPr>
          <w:sz w:val="24"/>
          <w:szCs w:val="24"/>
        </w:rPr>
      </w:pPr>
      <w:r>
        <w:rPr>
          <w:sz w:val="24"/>
          <w:szCs w:val="24"/>
        </w:rPr>
        <w:t>Rural Development, Food and Nutrition security.</w:t>
      </w:r>
    </w:p>
    <w:p w:rsidR="00DA6FFE" w:rsidRPr="0075783D" w:rsidRDefault="00DA6FFE" w:rsidP="00411C78">
      <w:pPr>
        <w:numPr>
          <w:ilvl w:val="0"/>
          <w:numId w:val="20"/>
        </w:numPr>
        <w:spacing w:after="0" w:line="360" w:lineRule="atLeast"/>
        <w:jc w:val="both"/>
        <w:rPr>
          <w:sz w:val="24"/>
          <w:szCs w:val="24"/>
        </w:rPr>
      </w:pPr>
      <w:r>
        <w:rPr>
          <w:sz w:val="24"/>
          <w:szCs w:val="24"/>
        </w:rPr>
        <w:t>Languages</w:t>
      </w:r>
      <w:r>
        <w:rPr>
          <w:sz w:val="24"/>
          <w:szCs w:val="24"/>
        </w:rPr>
        <w:tab/>
      </w:r>
      <w:r>
        <w:rPr>
          <w:sz w:val="24"/>
          <w:szCs w:val="24"/>
        </w:rPr>
        <w:tab/>
        <w:t>: French, English, Swahili, Kirundi, Kinyarwanda</w:t>
      </w:r>
    </w:p>
    <w:p w:rsidR="00DA6FFE" w:rsidRPr="00741CC8" w:rsidRDefault="00DA6FFE" w:rsidP="00411C78">
      <w:pPr>
        <w:numPr>
          <w:ilvl w:val="0"/>
          <w:numId w:val="20"/>
        </w:numPr>
        <w:spacing w:after="0" w:line="360" w:lineRule="atLeast"/>
        <w:jc w:val="both"/>
        <w:rPr>
          <w:sz w:val="24"/>
          <w:szCs w:val="24"/>
        </w:rPr>
      </w:pPr>
      <w:r w:rsidRPr="00741CC8">
        <w:rPr>
          <w:sz w:val="24"/>
          <w:szCs w:val="24"/>
        </w:rPr>
        <w:t>Current position</w:t>
      </w:r>
      <w:r w:rsidRPr="00741CC8">
        <w:rPr>
          <w:sz w:val="24"/>
          <w:szCs w:val="24"/>
        </w:rPr>
        <w:tab/>
        <w:t>: D</w:t>
      </w:r>
      <w:r>
        <w:rPr>
          <w:sz w:val="24"/>
          <w:szCs w:val="24"/>
        </w:rPr>
        <w:t>ean of Institute of Statistics and Computers Sciences</w:t>
      </w:r>
    </w:p>
    <w:p w:rsidR="00DA6FFE" w:rsidRDefault="00DA6FFE" w:rsidP="00DA6FFE">
      <w:pPr>
        <w:spacing w:line="360" w:lineRule="atLeast"/>
        <w:ind w:left="2520" w:firstLine="360"/>
        <w:jc w:val="both"/>
        <w:rPr>
          <w:sz w:val="24"/>
          <w:szCs w:val="24"/>
          <w:lang w:val="fr-FR"/>
        </w:rPr>
      </w:pPr>
      <w:r w:rsidRPr="00741CC8">
        <w:rPr>
          <w:sz w:val="24"/>
          <w:szCs w:val="24"/>
          <w:lang w:val="fr-FR"/>
        </w:rPr>
        <w:t>Université du Lac Tanganyika</w:t>
      </w:r>
    </w:p>
    <w:p w:rsidR="00DA6FFE" w:rsidRDefault="00DA6FFE" w:rsidP="00DA6FFE">
      <w:pPr>
        <w:spacing w:line="360" w:lineRule="atLeast"/>
        <w:ind w:left="2520" w:firstLine="360"/>
        <w:jc w:val="both"/>
        <w:rPr>
          <w:sz w:val="24"/>
          <w:szCs w:val="24"/>
          <w:lang w:val="fr-FR"/>
        </w:rPr>
      </w:pPr>
      <w:r>
        <w:rPr>
          <w:sz w:val="24"/>
          <w:szCs w:val="24"/>
          <w:lang w:val="fr-FR"/>
        </w:rPr>
        <w:t xml:space="preserve">  B.P 5403 Mutanga</w:t>
      </w:r>
    </w:p>
    <w:p w:rsidR="00DA6FFE" w:rsidRDefault="00DA6FFE" w:rsidP="00DA6FFE">
      <w:pPr>
        <w:spacing w:line="360" w:lineRule="atLeast"/>
        <w:ind w:left="2520" w:firstLine="360"/>
        <w:jc w:val="both"/>
        <w:rPr>
          <w:sz w:val="24"/>
          <w:szCs w:val="24"/>
          <w:lang w:val="fr-FR"/>
        </w:rPr>
      </w:pPr>
      <w:r>
        <w:rPr>
          <w:sz w:val="24"/>
          <w:szCs w:val="24"/>
          <w:lang w:val="fr-FR"/>
        </w:rPr>
        <w:t xml:space="preserve">  Bujumbura – BURUNDI</w:t>
      </w:r>
    </w:p>
    <w:p w:rsidR="00DA6FFE" w:rsidRPr="0042510D" w:rsidRDefault="00DA6FFE" w:rsidP="00DA6FFE">
      <w:pPr>
        <w:spacing w:line="360" w:lineRule="atLeast"/>
        <w:ind w:left="2520" w:firstLine="360"/>
        <w:jc w:val="both"/>
        <w:rPr>
          <w:b/>
          <w:sz w:val="24"/>
          <w:szCs w:val="24"/>
          <w:lang w:val="fr-FR"/>
        </w:rPr>
      </w:pPr>
      <w:r w:rsidRPr="0042510D">
        <w:rPr>
          <w:b/>
          <w:sz w:val="24"/>
          <w:szCs w:val="24"/>
          <w:lang w:val="fr-FR"/>
        </w:rPr>
        <w:t>Tél + 257 79 918 581</w:t>
      </w:r>
    </w:p>
    <w:p w:rsidR="00DA6FFE" w:rsidRDefault="000D22E7" w:rsidP="00DA6FFE">
      <w:pPr>
        <w:spacing w:line="360" w:lineRule="atLeast"/>
        <w:ind w:left="2520" w:firstLine="360"/>
        <w:jc w:val="both"/>
        <w:rPr>
          <w:sz w:val="24"/>
          <w:szCs w:val="24"/>
          <w:lang w:val="fr-FR"/>
        </w:rPr>
      </w:pPr>
      <w:hyperlink r:id="rId26" w:history="1">
        <w:r w:rsidR="00DA6FFE" w:rsidRPr="00C91800">
          <w:rPr>
            <w:rStyle w:val="Hyperlink"/>
            <w:rFonts w:cs="Gautami"/>
            <w:sz w:val="24"/>
            <w:szCs w:val="24"/>
            <w:lang w:val="fr-FR"/>
          </w:rPr>
          <w:t>desirenkeza@yahoo.fr</w:t>
        </w:r>
      </w:hyperlink>
    </w:p>
    <w:p w:rsidR="00DA6FFE" w:rsidRPr="00741CC8" w:rsidRDefault="00DA6FFE" w:rsidP="00DA6FFE">
      <w:pPr>
        <w:spacing w:line="360" w:lineRule="atLeast"/>
        <w:ind w:left="2520" w:firstLine="360"/>
        <w:jc w:val="both"/>
        <w:rPr>
          <w:sz w:val="24"/>
          <w:szCs w:val="24"/>
          <w:lang w:val="fr-FR"/>
        </w:rPr>
      </w:pPr>
    </w:p>
    <w:p w:rsidR="00DA6FFE" w:rsidRDefault="00DA6FFE" w:rsidP="00411C78">
      <w:pPr>
        <w:numPr>
          <w:ilvl w:val="0"/>
          <w:numId w:val="20"/>
        </w:numPr>
        <w:spacing w:after="0" w:line="360" w:lineRule="atLeast"/>
        <w:jc w:val="both"/>
        <w:rPr>
          <w:sz w:val="24"/>
          <w:szCs w:val="24"/>
          <w:lang w:val="fr-FR"/>
        </w:rPr>
      </w:pPr>
      <w:r w:rsidRPr="001703AE">
        <w:rPr>
          <w:sz w:val="24"/>
          <w:szCs w:val="24"/>
          <w:lang w:val="fr-FR"/>
        </w:rPr>
        <w:t>Previous Institution</w:t>
      </w:r>
      <w:r w:rsidRPr="001703AE">
        <w:rPr>
          <w:sz w:val="24"/>
          <w:szCs w:val="24"/>
          <w:lang w:val="fr-FR"/>
        </w:rPr>
        <w:tab/>
        <w:t>: Institut des Sciences Agronomiques du Rwanda (ISAR)</w:t>
      </w:r>
    </w:p>
    <w:p w:rsidR="00DA6FFE" w:rsidRDefault="00DA6FFE" w:rsidP="00DA6FFE">
      <w:pPr>
        <w:spacing w:line="360" w:lineRule="atLeast"/>
        <w:ind w:left="2880"/>
        <w:jc w:val="both"/>
        <w:rPr>
          <w:sz w:val="24"/>
          <w:szCs w:val="24"/>
        </w:rPr>
      </w:pPr>
      <w:r w:rsidRPr="0056332D">
        <w:rPr>
          <w:sz w:val="24"/>
          <w:szCs w:val="24"/>
        </w:rPr>
        <w:t xml:space="preserve">  Senior Scientist – Biometrics,</w:t>
      </w:r>
      <w:r>
        <w:rPr>
          <w:sz w:val="24"/>
          <w:szCs w:val="24"/>
        </w:rPr>
        <w:t xml:space="preserve"> Data Management and Analysis</w:t>
      </w:r>
    </w:p>
    <w:p w:rsidR="00DA6FFE" w:rsidRPr="0056332D" w:rsidRDefault="00DA6FFE" w:rsidP="00DA6FFE">
      <w:pPr>
        <w:spacing w:line="360" w:lineRule="atLeast"/>
        <w:ind w:left="2880"/>
        <w:jc w:val="both"/>
        <w:rPr>
          <w:sz w:val="24"/>
          <w:szCs w:val="24"/>
        </w:rPr>
      </w:pPr>
      <w:r w:rsidRPr="0056332D">
        <w:rPr>
          <w:sz w:val="24"/>
          <w:szCs w:val="24"/>
        </w:rPr>
        <w:t>Unit</w:t>
      </w:r>
    </w:p>
    <w:p w:rsidR="00DA6FFE" w:rsidRDefault="00DA6FFE" w:rsidP="00DA6FFE">
      <w:pPr>
        <w:pStyle w:val="Heading7"/>
        <w:spacing w:line="360" w:lineRule="atLeast"/>
        <w:jc w:val="center"/>
        <w:rPr>
          <w:b/>
          <w:iCs w:val="0"/>
          <w:color w:val="auto"/>
          <w:sz w:val="28"/>
          <w:szCs w:val="28"/>
        </w:rPr>
      </w:pPr>
    </w:p>
    <w:p w:rsidR="00DA6FFE" w:rsidRDefault="00DA6FFE" w:rsidP="00411C78">
      <w:pPr>
        <w:pStyle w:val="Heading7"/>
        <w:numPr>
          <w:ilvl w:val="0"/>
          <w:numId w:val="23"/>
        </w:numPr>
        <w:spacing w:line="360" w:lineRule="atLeast"/>
        <w:jc w:val="center"/>
        <w:rPr>
          <w:b/>
          <w:iCs w:val="0"/>
          <w:color w:val="auto"/>
          <w:sz w:val="28"/>
          <w:szCs w:val="28"/>
        </w:rPr>
      </w:pPr>
      <w:r w:rsidRPr="00DA6FFE">
        <w:rPr>
          <w:b/>
          <w:iCs w:val="0"/>
          <w:color w:val="auto"/>
          <w:sz w:val="28"/>
          <w:szCs w:val="28"/>
        </w:rPr>
        <w:t>Academic qualifications</w:t>
      </w:r>
    </w:p>
    <w:p w:rsidR="00DA6FFE" w:rsidRPr="00DA6FFE" w:rsidRDefault="00DA6FFE" w:rsidP="00DA6FFE">
      <w:pPr>
        <w:pStyle w:val="ListParagraph"/>
        <w:ind w:left="927"/>
      </w:pPr>
    </w:p>
    <w:p w:rsidR="00DA6FFE" w:rsidRPr="00DA6FFE" w:rsidRDefault="00DA6FFE" w:rsidP="00411C78">
      <w:pPr>
        <w:pStyle w:val="ListParagraph"/>
        <w:numPr>
          <w:ilvl w:val="0"/>
          <w:numId w:val="25"/>
        </w:numPr>
        <w:spacing w:after="0" w:line="360" w:lineRule="atLeast"/>
        <w:rPr>
          <w:sz w:val="24"/>
          <w:szCs w:val="24"/>
        </w:rPr>
      </w:pPr>
      <w:r w:rsidRPr="00DA6FFE">
        <w:rPr>
          <w:sz w:val="24"/>
          <w:szCs w:val="24"/>
        </w:rPr>
        <w:t>Ph D. in Agricultural Sciences (Option – Biometrics and Data Analysis) at UniversitéCatholique de Louvain at Louvain-la-Neuve, Belgium (</w:t>
      </w:r>
      <w:r w:rsidRPr="00DA6FFE">
        <w:rPr>
          <w:b/>
          <w:bCs/>
          <w:sz w:val="24"/>
          <w:szCs w:val="24"/>
        </w:rPr>
        <w:t>2001</w:t>
      </w:r>
      <w:r w:rsidRPr="00DA6FFE">
        <w:rPr>
          <w:sz w:val="24"/>
          <w:szCs w:val="24"/>
        </w:rPr>
        <w:t>).</w:t>
      </w:r>
    </w:p>
    <w:p w:rsidR="00DA6FFE" w:rsidRPr="00DA6FFE" w:rsidRDefault="00DA6FFE" w:rsidP="00411C78">
      <w:pPr>
        <w:pStyle w:val="ListParagraph"/>
        <w:numPr>
          <w:ilvl w:val="0"/>
          <w:numId w:val="25"/>
        </w:numPr>
        <w:spacing w:after="0" w:line="360" w:lineRule="atLeast"/>
        <w:rPr>
          <w:sz w:val="24"/>
          <w:szCs w:val="24"/>
        </w:rPr>
      </w:pPr>
      <w:r w:rsidRPr="00DA6FFE">
        <w:rPr>
          <w:sz w:val="24"/>
          <w:szCs w:val="24"/>
        </w:rPr>
        <w:t xml:space="preserve">Post graduate Degree at Institute of Cooremans (Haute Ecole Francisco Feller, Brussels Belgium) in Computers Sciences – Information Management </w:t>
      </w:r>
      <w:r w:rsidRPr="00DA6FFE">
        <w:rPr>
          <w:b/>
          <w:bCs/>
          <w:sz w:val="24"/>
          <w:szCs w:val="24"/>
        </w:rPr>
        <w:t>(2003)</w:t>
      </w:r>
      <w:r w:rsidRPr="00DA6FFE">
        <w:rPr>
          <w:sz w:val="24"/>
          <w:szCs w:val="24"/>
        </w:rPr>
        <w:t>.</w:t>
      </w:r>
    </w:p>
    <w:p w:rsidR="00DA6FFE" w:rsidRPr="00DA6FFE" w:rsidRDefault="00DA6FFE" w:rsidP="00411C78">
      <w:pPr>
        <w:pStyle w:val="ListParagraph"/>
        <w:numPr>
          <w:ilvl w:val="0"/>
          <w:numId w:val="25"/>
        </w:numPr>
        <w:spacing w:after="0" w:line="360" w:lineRule="atLeast"/>
        <w:rPr>
          <w:sz w:val="24"/>
          <w:szCs w:val="24"/>
          <w:lang w:val="fr-FR"/>
        </w:rPr>
      </w:pPr>
      <w:r w:rsidRPr="00DA6FFE">
        <w:rPr>
          <w:rFonts w:cs="Times New Roman"/>
          <w:sz w:val="24"/>
          <w:szCs w:val="24"/>
          <w:lang w:val="fr-FR"/>
        </w:rPr>
        <w:t xml:space="preserve">MSc in Agricultural Sciences – Biometrics, </w:t>
      </w:r>
      <w:r w:rsidRPr="00DA6FFE">
        <w:rPr>
          <w:sz w:val="24"/>
          <w:szCs w:val="24"/>
          <w:lang w:val="fr-FR"/>
        </w:rPr>
        <w:t>at Université Catholique de Louvain at Louvain-la-Neuve, Belgium</w:t>
      </w:r>
      <w:r w:rsidRPr="00DA6FFE">
        <w:rPr>
          <w:rFonts w:cs="Times New Roman"/>
          <w:b/>
          <w:bCs/>
          <w:sz w:val="24"/>
          <w:szCs w:val="24"/>
          <w:lang w:val="fr-FR"/>
        </w:rPr>
        <w:t xml:space="preserve"> (1995).</w:t>
      </w:r>
    </w:p>
    <w:p w:rsidR="00DA6FFE" w:rsidRPr="00DA6FFE" w:rsidRDefault="00DA6FFE" w:rsidP="00411C78">
      <w:pPr>
        <w:pStyle w:val="ListParagraph"/>
        <w:numPr>
          <w:ilvl w:val="0"/>
          <w:numId w:val="25"/>
        </w:numPr>
        <w:spacing w:after="0" w:line="360" w:lineRule="atLeast"/>
        <w:ind w:right="-610"/>
        <w:rPr>
          <w:sz w:val="24"/>
          <w:szCs w:val="24"/>
        </w:rPr>
      </w:pPr>
      <w:r w:rsidRPr="00DA6FFE">
        <w:rPr>
          <w:sz w:val="24"/>
          <w:szCs w:val="24"/>
        </w:rPr>
        <w:t>Enrolled at the University of Burundi and graduated as an Agricultural Engineering (</w:t>
      </w:r>
      <w:r w:rsidRPr="00DA6FFE">
        <w:rPr>
          <w:b/>
          <w:bCs/>
          <w:sz w:val="24"/>
          <w:szCs w:val="24"/>
        </w:rPr>
        <w:t>1992).</w:t>
      </w:r>
    </w:p>
    <w:p w:rsidR="00DA6FFE" w:rsidRDefault="00DA6FFE" w:rsidP="00DA6FFE">
      <w:pPr>
        <w:tabs>
          <w:tab w:val="left" w:pos="4230"/>
        </w:tabs>
        <w:spacing w:line="360" w:lineRule="atLeast"/>
        <w:outlineLvl w:val="1"/>
        <w:rPr>
          <w:b/>
          <w:bCs/>
          <w:sz w:val="24"/>
          <w:szCs w:val="24"/>
        </w:rPr>
      </w:pPr>
    </w:p>
    <w:p w:rsidR="00DA6FFE" w:rsidRDefault="00DA6FFE" w:rsidP="00DA6FFE">
      <w:pPr>
        <w:tabs>
          <w:tab w:val="left" w:pos="4230"/>
        </w:tabs>
        <w:spacing w:line="360" w:lineRule="atLeast"/>
        <w:jc w:val="center"/>
        <w:outlineLvl w:val="1"/>
        <w:rPr>
          <w:b/>
          <w:bCs/>
          <w:sz w:val="24"/>
          <w:szCs w:val="24"/>
        </w:rPr>
      </w:pPr>
    </w:p>
    <w:p w:rsidR="00DA6FFE" w:rsidRDefault="00DA6FFE" w:rsidP="00DA6FFE">
      <w:pPr>
        <w:tabs>
          <w:tab w:val="left" w:pos="4230"/>
        </w:tabs>
        <w:spacing w:line="360" w:lineRule="atLeast"/>
        <w:jc w:val="center"/>
        <w:outlineLvl w:val="1"/>
        <w:rPr>
          <w:b/>
          <w:bCs/>
          <w:sz w:val="24"/>
          <w:szCs w:val="24"/>
        </w:rPr>
      </w:pPr>
      <w:bookmarkStart w:id="42" w:name="_Toc424315835"/>
      <w:bookmarkStart w:id="43" w:name="_Toc429035855"/>
      <w:bookmarkStart w:id="44" w:name="_Toc453845822"/>
      <w:r>
        <w:rPr>
          <w:b/>
          <w:bCs/>
          <w:sz w:val="24"/>
          <w:szCs w:val="24"/>
        </w:rPr>
        <w:t>Other relevant training</w:t>
      </w:r>
      <w:bookmarkEnd w:id="42"/>
      <w:bookmarkEnd w:id="43"/>
      <w:bookmarkEnd w:id="44"/>
    </w:p>
    <w:p w:rsidR="00DA6FFE" w:rsidRDefault="00DA6FFE" w:rsidP="00DA6FFE">
      <w:pPr>
        <w:spacing w:line="360" w:lineRule="atLeast"/>
        <w:rPr>
          <w:sz w:val="24"/>
          <w:szCs w:val="24"/>
        </w:rPr>
      </w:pPr>
      <w:r>
        <w:rPr>
          <w:sz w:val="24"/>
          <w:szCs w:val="24"/>
        </w:rPr>
        <w:t>Attended and completed following training:</w:t>
      </w:r>
    </w:p>
    <w:p w:rsidR="00DA6FFE" w:rsidRPr="005D156E" w:rsidRDefault="00DA6FFE" w:rsidP="00DA6FFE">
      <w:pPr>
        <w:spacing w:line="360" w:lineRule="atLeast"/>
        <w:rPr>
          <w:sz w:val="24"/>
          <w:szCs w:val="24"/>
        </w:rPr>
      </w:pPr>
      <w:r>
        <w:rPr>
          <w:sz w:val="24"/>
          <w:szCs w:val="24"/>
        </w:rPr>
        <w:t xml:space="preserve">- </w:t>
      </w:r>
      <w:r>
        <w:rPr>
          <w:b/>
          <w:bCs/>
          <w:sz w:val="24"/>
          <w:szCs w:val="24"/>
        </w:rPr>
        <w:t>U</w:t>
      </w:r>
      <w:r w:rsidRPr="00E66B1A">
        <w:rPr>
          <w:b/>
          <w:bCs/>
          <w:sz w:val="24"/>
          <w:szCs w:val="24"/>
        </w:rPr>
        <w:t>sing SAS on data management and analysis</w:t>
      </w:r>
      <w:r>
        <w:rPr>
          <w:sz w:val="24"/>
          <w:szCs w:val="24"/>
        </w:rPr>
        <w:t xml:space="preserve"> organized by SAS Institute for Belgium and Luxembourg, Brussels Belgium, March 19-25, 2001</w:t>
      </w:r>
    </w:p>
    <w:p w:rsidR="00DA6FFE" w:rsidRDefault="00DA6FFE" w:rsidP="00DA6FFE">
      <w:pPr>
        <w:spacing w:line="360" w:lineRule="atLeast"/>
        <w:jc w:val="both"/>
        <w:rPr>
          <w:sz w:val="24"/>
          <w:szCs w:val="24"/>
        </w:rPr>
      </w:pPr>
      <w:r>
        <w:rPr>
          <w:sz w:val="24"/>
          <w:szCs w:val="24"/>
        </w:rPr>
        <w:t xml:space="preserve">- </w:t>
      </w:r>
      <w:r w:rsidRPr="009B7236">
        <w:rPr>
          <w:b/>
          <w:bCs/>
          <w:sz w:val="24"/>
          <w:szCs w:val="24"/>
        </w:rPr>
        <w:t>Best practices and Guidelines for Water Harvesting and Small Scale Irrigation</w:t>
      </w:r>
      <w:r>
        <w:rPr>
          <w:sz w:val="24"/>
          <w:szCs w:val="24"/>
        </w:rPr>
        <w:t xml:space="preserve"> organized by Nile Basin Initiative: Efficient Water use for Agricultural Production Project. Bujumbura, Burundi, February 2009.</w:t>
      </w:r>
    </w:p>
    <w:p w:rsidR="00DA6FFE" w:rsidRDefault="00DA6FFE" w:rsidP="00DA6FFE">
      <w:pPr>
        <w:spacing w:line="360" w:lineRule="atLeast"/>
        <w:jc w:val="both"/>
        <w:rPr>
          <w:sz w:val="24"/>
          <w:szCs w:val="24"/>
        </w:rPr>
      </w:pPr>
      <w:r>
        <w:rPr>
          <w:sz w:val="24"/>
          <w:szCs w:val="24"/>
        </w:rPr>
        <w:t xml:space="preserve">- </w:t>
      </w:r>
      <w:r w:rsidRPr="00A7694D">
        <w:rPr>
          <w:b/>
          <w:bCs/>
          <w:sz w:val="24"/>
          <w:szCs w:val="24"/>
        </w:rPr>
        <w:t>Introductory Course on Organic Production and Certification</w:t>
      </w:r>
      <w:r>
        <w:rPr>
          <w:sz w:val="24"/>
          <w:szCs w:val="24"/>
        </w:rPr>
        <w:t xml:space="preserve">. Bujumbura, Burundi. Agro Eco Louis Bolk, UNCTAD, UNEP and Burundi Bureau of Standards and certification. </w:t>
      </w:r>
    </w:p>
    <w:p w:rsidR="00DA6FFE" w:rsidRDefault="00DA6FFE" w:rsidP="00DA6FFE">
      <w:pPr>
        <w:pStyle w:val="Heading7"/>
        <w:spacing w:line="360" w:lineRule="atLeast"/>
        <w:jc w:val="center"/>
        <w:rPr>
          <w:rFonts w:ascii="Times New Roman Bold" w:hAnsi="Times New Roman Bold" w:cs="Times New Roman Bold"/>
          <w:i w:val="0"/>
          <w:iCs w:val="0"/>
          <w:color w:val="auto"/>
          <w:sz w:val="24"/>
          <w:szCs w:val="24"/>
        </w:rPr>
      </w:pPr>
    </w:p>
    <w:p w:rsidR="00DA6FFE" w:rsidRPr="001D5F42" w:rsidRDefault="00DA6FFE" w:rsidP="00DA6FFE">
      <w:pPr>
        <w:pStyle w:val="Heading7"/>
        <w:spacing w:line="360" w:lineRule="atLeast"/>
        <w:jc w:val="center"/>
        <w:rPr>
          <w:rFonts w:ascii="Times New Roman Bold" w:hAnsi="Times New Roman Bold" w:cs="Times New Roman Bold"/>
          <w:i w:val="0"/>
          <w:iCs w:val="0"/>
          <w:color w:val="auto"/>
          <w:sz w:val="24"/>
          <w:szCs w:val="24"/>
        </w:rPr>
      </w:pPr>
      <w:r>
        <w:rPr>
          <w:rFonts w:ascii="Times New Roman Bold" w:hAnsi="Times New Roman Bold" w:cs="Times New Roman Bold"/>
          <w:i w:val="0"/>
          <w:iCs w:val="0"/>
          <w:color w:val="auto"/>
          <w:sz w:val="24"/>
          <w:szCs w:val="24"/>
        </w:rPr>
        <w:t>Ph D/</w:t>
      </w:r>
      <w:r w:rsidRPr="001D5F42">
        <w:rPr>
          <w:rFonts w:ascii="Times New Roman Bold" w:hAnsi="Times New Roman Bold" w:cs="Times New Roman Bold"/>
          <w:i w:val="0"/>
          <w:iCs w:val="0"/>
          <w:color w:val="auto"/>
          <w:sz w:val="24"/>
          <w:szCs w:val="24"/>
        </w:rPr>
        <w:t>Master of Sciences Supervision</w:t>
      </w:r>
    </w:p>
    <w:p w:rsidR="00DA6FFE" w:rsidRPr="001D5F42" w:rsidRDefault="00DA6FFE" w:rsidP="00DA6FFE"/>
    <w:p w:rsidR="00DA6FFE" w:rsidRDefault="00DA6FFE" w:rsidP="00DA6FFE">
      <w:pPr>
        <w:jc w:val="both"/>
        <w:rPr>
          <w:rFonts w:ascii="Times New Roman Bold" w:hAnsi="Times New Roman Bold" w:cs="Times New Roman Bold"/>
          <w:b/>
          <w:iCs/>
          <w:sz w:val="24"/>
          <w:szCs w:val="24"/>
        </w:rPr>
      </w:pPr>
      <w:r w:rsidRPr="001B7F36">
        <w:rPr>
          <w:rFonts w:ascii="Times New Roman Bold" w:hAnsi="Times New Roman Bold" w:cs="Times New Roman Bold"/>
          <w:b/>
          <w:iCs/>
          <w:sz w:val="24"/>
          <w:szCs w:val="24"/>
        </w:rPr>
        <w:t xml:space="preserve">Mentorship of young researchers in </w:t>
      </w:r>
      <w:r>
        <w:rPr>
          <w:rFonts w:ascii="Times New Roman Bold" w:hAnsi="Times New Roman Bold" w:cs="Times New Roman Bold"/>
          <w:b/>
          <w:iCs/>
          <w:sz w:val="24"/>
          <w:szCs w:val="24"/>
        </w:rPr>
        <w:t>Biometrics for ISABU (Burundi Agronomic Sciences Research Institute).</w:t>
      </w:r>
      <w:r w:rsidRPr="001D5F42">
        <w:rPr>
          <w:rFonts w:ascii="Times New Roman Bold" w:hAnsi="Times New Roman Bold" w:cs="Times New Roman Bold"/>
          <w:i/>
          <w:iCs/>
          <w:sz w:val="24"/>
          <w:szCs w:val="24"/>
        </w:rPr>
        <w:t>Nepomuscene NTUKAMAZINA</w:t>
      </w:r>
      <w:r>
        <w:rPr>
          <w:rFonts w:ascii="Times New Roman Bold" w:hAnsi="Times New Roman Bold" w:cs="Times New Roman Bold"/>
          <w:i/>
          <w:iCs/>
          <w:sz w:val="24"/>
          <w:szCs w:val="24"/>
        </w:rPr>
        <w:t xml:space="preserve"> (2011)</w:t>
      </w:r>
      <w:r w:rsidRPr="001D5F42">
        <w:rPr>
          <w:rFonts w:ascii="Times New Roman Bold" w:hAnsi="Times New Roman Bold" w:cs="Times New Roman Bold"/>
          <w:i/>
          <w:iCs/>
          <w:sz w:val="24"/>
          <w:szCs w:val="24"/>
        </w:rPr>
        <w:t>. Improvi</w:t>
      </w:r>
      <w:r>
        <w:rPr>
          <w:rFonts w:ascii="Times New Roman Bold" w:hAnsi="Times New Roman Bold" w:cs="Times New Roman Bold"/>
          <w:i/>
          <w:iCs/>
          <w:sz w:val="24"/>
          <w:szCs w:val="24"/>
        </w:rPr>
        <w:t>ng Research methods on bean Breed</w:t>
      </w:r>
      <w:r w:rsidRPr="001D5F42">
        <w:rPr>
          <w:rFonts w:ascii="Times New Roman Bold" w:hAnsi="Times New Roman Bold" w:cs="Times New Roman Bold"/>
          <w:i/>
          <w:iCs/>
          <w:sz w:val="24"/>
          <w:szCs w:val="24"/>
        </w:rPr>
        <w:t>ing at Burundi Agronomic Research Institute</w:t>
      </w:r>
      <w:r>
        <w:rPr>
          <w:rFonts w:ascii="Times New Roman Bold" w:hAnsi="Times New Roman Bold" w:cs="Times New Roman Bold"/>
          <w:b/>
          <w:iCs/>
          <w:sz w:val="24"/>
          <w:szCs w:val="24"/>
        </w:rPr>
        <w:t>.  JomoKenyata University of Agriculture and Technology.</w:t>
      </w:r>
    </w:p>
    <w:p w:rsidR="00DA6FFE" w:rsidRDefault="00DA6FFE" w:rsidP="00DA6FFE">
      <w:pPr>
        <w:rPr>
          <w:b/>
        </w:rPr>
      </w:pPr>
    </w:p>
    <w:p w:rsidR="00DA6FFE" w:rsidRPr="00DA6FFE" w:rsidRDefault="00DA6FFE" w:rsidP="00DA6FFE">
      <w:pPr>
        <w:pStyle w:val="Heading7"/>
        <w:spacing w:line="360" w:lineRule="atLeast"/>
        <w:jc w:val="center"/>
        <w:rPr>
          <w:b/>
          <w:color w:val="auto"/>
          <w:sz w:val="28"/>
          <w:szCs w:val="28"/>
        </w:rPr>
      </w:pPr>
      <w:r w:rsidRPr="00DA6FFE">
        <w:rPr>
          <w:b/>
          <w:i w:val="0"/>
          <w:iCs w:val="0"/>
          <w:color w:val="auto"/>
          <w:sz w:val="28"/>
          <w:szCs w:val="28"/>
        </w:rPr>
        <w:t xml:space="preserve">2. </w:t>
      </w:r>
      <w:r w:rsidRPr="00DA6FFE">
        <w:rPr>
          <w:b/>
          <w:color w:val="auto"/>
          <w:sz w:val="28"/>
          <w:szCs w:val="28"/>
        </w:rPr>
        <w:t>Employment experience</w:t>
      </w:r>
    </w:p>
    <w:p w:rsidR="00DA6FFE"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1. World Bank Stakeholders Opinion Country Survey – 2015. Team leader for IDEC- Burundi team.  Bujumbura, January-February 2015</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2. Assessment of Burundi’s Agricultural Production, Climate Change, Agricultural Trade and Food security. Regional Study (East Africa, Burundi team). Consultant Bujumbura September 2014 to April 2015.</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 xml:space="preserve">3. Clinical Monitoring Survey of “AGASHI”: </w:t>
      </w:r>
      <w:r w:rsidRPr="00557A7E">
        <w:rPr>
          <w:b/>
          <w:sz w:val="24"/>
          <w:szCs w:val="24"/>
        </w:rPr>
        <w:t>Socially-Themed Radio Drama</w:t>
      </w:r>
      <w:r>
        <w:rPr>
          <w:rFonts w:cs="Times New Roman"/>
          <w:b/>
          <w:sz w:val="24"/>
          <w:szCs w:val="24"/>
        </w:rPr>
        <w:t xml:space="preserve"> of Population Media Center in Burundi. Team leader of DevCo – CANADA: </w:t>
      </w:r>
      <w:r w:rsidRPr="000A6DE0">
        <w:rPr>
          <w:rFonts w:cs="Times New Roman"/>
          <w:sz w:val="24"/>
          <w:szCs w:val="24"/>
        </w:rPr>
        <w:t xml:space="preserve">Methodology, training of enumerators and data clerks, sampling strategy, data field coordinator, data entry and processing, report, </w:t>
      </w:r>
      <w:r>
        <w:rPr>
          <w:rFonts w:cs="Times New Roman"/>
          <w:sz w:val="24"/>
          <w:szCs w:val="24"/>
        </w:rPr>
        <w:t xml:space="preserve">team management. </w:t>
      </w:r>
      <w:r w:rsidRPr="000A6DE0">
        <w:rPr>
          <w:rFonts w:cs="Times New Roman"/>
          <w:sz w:val="24"/>
          <w:szCs w:val="24"/>
        </w:rPr>
        <w:t xml:space="preserve">Bujumbura, Burundi. September </w:t>
      </w:r>
      <w:r>
        <w:rPr>
          <w:rFonts w:cs="Times New Roman"/>
          <w:sz w:val="24"/>
          <w:szCs w:val="24"/>
        </w:rPr>
        <w:t xml:space="preserve">– October </w:t>
      </w:r>
      <w:r w:rsidRPr="000A6DE0">
        <w:rPr>
          <w:rFonts w:cs="Times New Roman"/>
          <w:sz w:val="24"/>
          <w:szCs w:val="24"/>
        </w:rPr>
        <w:t>2014</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 xml:space="preserve">4. Technical Advisor for Support Project to Burundi Seeds Value Chain. Assessment of seed’s demand and supply. Tools to fix seed’s prices and plan seed’s demand in time. Staff’s training.  </w:t>
      </w:r>
      <w:r w:rsidRPr="00AA039B">
        <w:rPr>
          <w:rFonts w:cs="Times New Roman"/>
          <w:sz w:val="24"/>
          <w:szCs w:val="24"/>
        </w:rPr>
        <w:t>PAIOSA – Ministry of Agriculture and Livestocks.</w:t>
      </w:r>
      <w:r>
        <w:rPr>
          <w:rFonts w:cs="Times New Roman"/>
          <w:sz w:val="24"/>
          <w:szCs w:val="24"/>
        </w:rPr>
        <w:t xml:space="preserve">Bujumbura, Burundi. </w:t>
      </w:r>
      <w:r w:rsidRPr="00AA039B">
        <w:rPr>
          <w:rFonts w:cs="Times New Roman"/>
          <w:sz w:val="24"/>
          <w:szCs w:val="24"/>
        </w:rPr>
        <w:t xml:space="preserve">October 2012 to </w:t>
      </w:r>
      <w:r>
        <w:rPr>
          <w:rFonts w:cs="Times New Roman"/>
          <w:sz w:val="24"/>
          <w:szCs w:val="24"/>
        </w:rPr>
        <w:t>April</w:t>
      </w:r>
      <w:r w:rsidRPr="00AA039B">
        <w:rPr>
          <w:rFonts w:cs="Times New Roman"/>
          <w:sz w:val="24"/>
          <w:szCs w:val="24"/>
        </w:rPr>
        <w:t xml:space="preserve"> 2014</w:t>
      </w:r>
      <w:r>
        <w:rPr>
          <w:rFonts w:cs="Times New Roman"/>
          <w:b/>
          <w:sz w:val="24"/>
          <w:szCs w:val="24"/>
        </w:rPr>
        <w:t>.</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Pr="00AA039B"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 xml:space="preserve">5. Strategy and plan for financing the Sustainable Land Management in Burundi. </w:t>
      </w:r>
      <w:r>
        <w:rPr>
          <w:rFonts w:cs="Times New Roman"/>
          <w:sz w:val="24"/>
          <w:szCs w:val="24"/>
        </w:rPr>
        <w:t>Ministry of Water, Environment, Land Management and Urbanism, UNDP, FEM. Bujumbura, Burundi, August- October 2012.</w:t>
      </w:r>
    </w:p>
    <w:p w:rsidR="00DA6FFE" w:rsidRPr="009608A7" w:rsidRDefault="00DA6FFE" w:rsidP="00DA6FFE">
      <w:pPr>
        <w:pStyle w:val="Header"/>
        <w:pBdr>
          <w:top w:val="double" w:sz="4" w:space="1" w:color="auto"/>
        </w:pBdr>
        <w:spacing w:line="360" w:lineRule="atLeast"/>
        <w:jc w:val="both"/>
        <w:rPr>
          <w:rFonts w:cs="Times New Roman"/>
          <w:sz w:val="24"/>
          <w:szCs w:val="24"/>
        </w:rPr>
      </w:pPr>
    </w:p>
    <w:p w:rsidR="00DA6FFE" w:rsidRDefault="00DA6FFE" w:rsidP="00DA6FFE">
      <w:pPr>
        <w:pStyle w:val="Header"/>
        <w:pBdr>
          <w:top w:val="double" w:sz="4" w:space="1" w:color="auto"/>
        </w:pBdr>
        <w:spacing w:line="360" w:lineRule="atLeast"/>
        <w:jc w:val="both"/>
        <w:rPr>
          <w:rFonts w:cs="Times New Roman"/>
          <w:sz w:val="24"/>
          <w:szCs w:val="24"/>
        </w:rPr>
      </w:pPr>
      <w:r>
        <w:rPr>
          <w:rFonts w:cs="Times New Roman"/>
          <w:b/>
          <w:sz w:val="24"/>
          <w:szCs w:val="24"/>
        </w:rPr>
        <w:t>6. V</w:t>
      </w:r>
      <w:r w:rsidRPr="00EB767E">
        <w:rPr>
          <w:rFonts w:cs="Times New Roman"/>
          <w:b/>
          <w:sz w:val="24"/>
          <w:szCs w:val="24"/>
        </w:rPr>
        <w:t xml:space="preserve">alidation </w:t>
      </w:r>
      <w:r>
        <w:rPr>
          <w:rFonts w:cs="Times New Roman"/>
          <w:b/>
          <w:sz w:val="24"/>
          <w:szCs w:val="24"/>
        </w:rPr>
        <w:t xml:space="preserve">Survey </w:t>
      </w:r>
      <w:r w:rsidRPr="00EB767E">
        <w:rPr>
          <w:rFonts w:cs="Times New Roman"/>
          <w:b/>
          <w:sz w:val="24"/>
          <w:szCs w:val="24"/>
        </w:rPr>
        <w:t xml:space="preserve">of tree’s plantations during 2010-2012 for IFDC CATALYST/SEW Project.  </w:t>
      </w:r>
      <w:r w:rsidRPr="00EB767E">
        <w:rPr>
          <w:rFonts w:cs="Times New Roman"/>
          <w:b/>
          <w:i/>
          <w:sz w:val="24"/>
          <w:szCs w:val="24"/>
        </w:rPr>
        <w:t xml:space="preserve">Team leader.Methodology of validation, </w:t>
      </w:r>
      <w:r>
        <w:rPr>
          <w:rFonts w:cs="Times New Roman"/>
          <w:b/>
          <w:i/>
          <w:sz w:val="24"/>
          <w:szCs w:val="24"/>
        </w:rPr>
        <w:t xml:space="preserve">sampling </w:t>
      </w:r>
      <w:r w:rsidRPr="00EB767E">
        <w:rPr>
          <w:rFonts w:cs="Times New Roman"/>
          <w:b/>
          <w:i/>
          <w:sz w:val="24"/>
          <w:szCs w:val="24"/>
        </w:rPr>
        <w:t>strategy, training of staf</w:t>
      </w:r>
      <w:r>
        <w:rPr>
          <w:rFonts w:cs="Times New Roman"/>
          <w:b/>
          <w:i/>
          <w:sz w:val="24"/>
          <w:szCs w:val="24"/>
        </w:rPr>
        <w:t>f, data processing, management of the</w:t>
      </w:r>
      <w:r w:rsidRPr="00EB767E">
        <w:rPr>
          <w:rFonts w:cs="Times New Roman"/>
          <w:b/>
          <w:i/>
          <w:sz w:val="24"/>
          <w:szCs w:val="24"/>
        </w:rPr>
        <w:t xml:space="preserve"> team</w:t>
      </w:r>
      <w:r>
        <w:rPr>
          <w:rFonts w:cs="Times New Roman"/>
          <w:sz w:val="24"/>
          <w:szCs w:val="24"/>
        </w:rPr>
        <w:t>Kigali, Rwanda. July-August 2012.</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Default="00DA6FFE" w:rsidP="00DA6FFE">
      <w:pPr>
        <w:pStyle w:val="Header"/>
        <w:pBdr>
          <w:top w:val="double" w:sz="4" w:space="1" w:color="auto"/>
        </w:pBdr>
        <w:spacing w:line="360" w:lineRule="atLeast"/>
        <w:jc w:val="both"/>
        <w:rPr>
          <w:rFonts w:cs="Times New Roman"/>
          <w:b/>
          <w:sz w:val="24"/>
          <w:szCs w:val="24"/>
        </w:rPr>
      </w:pPr>
      <w:r>
        <w:rPr>
          <w:rFonts w:cs="Times New Roman"/>
          <w:b/>
          <w:sz w:val="24"/>
          <w:szCs w:val="24"/>
        </w:rPr>
        <w:t>7</w:t>
      </w:r>
      <w:r w:rsidRPr="00617583">
        <w:rPr>
          <w:rFonts w:cs="Times New Roman"/>
          <w:b/>
          <w:sz w:val="24"/>
          <w:szCs w:val="24"/>
        </w:rPr>
        <w:t>.</w:t>
      </w:r>
      <w:r w:rsidRPr="00EB767E">
        <w:rPr>
          <w:rFonts w:cs="Times New Roman"/>
          <w:b/>
          <w:i/>
          <w:sz w:val="24"/>
          <w:szCs w:val="24"/>
        </w:rPr>
        <w:t xml:space="preserve">FINSCOPE Survey Rwanda 2012. Access to Finance Rwanda </w:t>
      </w:r>
      <w:r>
        <w:rPr>
          <w:rFonts w:cs="Times New Roman"/>
          <w:b/>
          <w:i/>
          <w:sz w:val="24"/>
          <w:szCs w:val="24"/>
        </w:rPr>
        <w:t xml:space="preserve">Team Leader </w:t>
      </w:r>
      <w:r w:rsidRPr="00EB767E">
        <w:rPr>
          <w:rFonts w:cs="Times New Roman"/>
          <w:b/>
          <w:i/>
          <w:sz w:val="24"/>
          <w:szCs w:val="24"/>
        </w:rPr>
        <w:t>CESS and Yakini Consulting Group, Kigali</w:t>
      </w:r>
      <w:r w:rsidRPr="002576F9">
        <w:rPr>
          <w:rFonts w:cs="Times New Roman"/>
          <w:sz w:val="24"/>
          <w:szCs w:val="24"/>
        </w:rPr>
        <w:t xml:space="preserve">, </w:t>
      </w:r>
      <w:r w:rsidRPr="004B0699">
        <w:rPr>
          <w:rFonts w:cs="Times New Roman"/>
          <w:b/>
          <w:sz w:val="24"/>
          <w:szCs w:val="24"/>
        </w:rPr>
        <w:t>May – June 2012</w:t>
      </w:r>
    </w:p>
    <w:p w:rsidR="00DA6FFE" w:rsidRDefault="00DA6FFE" w:rsidP="00DA6FFE">
      <w:pPr>
        <w:pStyle w:val="Header"/>
        <w:pBdr>
          <w:top w:val="double" w:sz="4" w:space="1" w:color="auto"/>
        </w:pBdr>
        <w:spacing w:line="360" w:lineRule="atLeast"/>
        <w:jc w:val="both"/>
        <w:rPr>
          <w:rFonts w:cs="Times New Roman"/>
          <w:b/>
          <w:sz w:val="24"/>
          <w:szCs w:val="24"/>
        </w:rPr>
      </w:pPr>
    </w:p>
    <w:p w:rsidR="00DA6FFE" w:rsidRDefault="00DA6FFE" w:rsidP="00DA6FFE">
      <w:pPr>
        <w:pStyle w:val="Header"/>
        <w:pBdr>
          <w:top w:val="double" w:sz="4" w:space="1" w:color="auto"/>
        </w:pBdr>
        <w:spacing w:line="360" w:lineRule="atLeast"/>
        <w:jc w:val="both"/>
        <w:rPr>
          <w:rFonts w:cs="Times New Roman"/>
          <w:sz w:val="24"/>
          <w:szCs w:val="24"/>
        </w:rPr>
      </w:pPr>
      <w:r>
        <w:rPr>
          <w:rFonts w:cs="Times New Roman"/>
          <w:b/>
          <w:sz w:val="24"/>
          <w:szCs w:val="24"/>
        </w:rPr>
        <w:t>8</w:t>
      </w:r>
      <w:r w:rsidRPr="00EB767E">
        <w:rPr>
          <w:rFonts w:cs="Times New Roman"/>
          <w:b/>
          <w:i/>
          <w:sz w:val="24"/>
          <w:szCs w:val="24"/>
        </w:rPr>
        <w:t xml:space="preserve">. Validation </w:t>
      </w:r>
      <w:r>
        <w:rPr>
          <w:rFonts w:cs="Times New Roman"/>
          <w:b/>
          <w:i/>
          <w:sz w:val="24"/>
          <w:szCs w:val="24"/>
        </w:rPr>
        <w:t xml:space="preserve">Survey </w:t>
      </w:r>
      <w:r w:rsidRPr="00EB767E">
        <w:rPr>
          <w:rFonts w:cs="Times New Roman"/>
          <w:b/>
          <w:i/>
          <w:sz w:val="24"/>
          <w:szCs w:val="24"/>
        </w:rPr>
        <w:t>of tree’s plantations during 2010-2011 for IFDC CATALYST/SEW Project.  Team leader.Methodology of validation, sampling</w:t>
      </w:r>
      <w:r>
        <w:rPr>
          <w:rFonts w:cs="Times New Roman"/>
          <w:b/>
          <w:i/>
          <w:sz w:val="24"/>
          <w:szCs w:val="24"/>
        </w:rPr>
        <w:t xml:space="preserve"> strategy,</w:t>
      </w:r>
      <w:r w:rsidRPr="00EB767E">
        <w:rPr>
          <w:rFonts w:cs="Times New Roman"/>
          <w:b/>
          <w:i/>
          <w:sz w:val="24"/>
          <w:szCs w:val="24"/>
        </w:rPr>
        <w:t xml:space="preserve"> training of </w:t>
      </w:r>
      <w:r>
        <w:rPr>
          <w:rFonts w:cs="Times New Roman"/>
          <w:b/>
          <w:i/>
          <w:sz w:val="24"/>
          <w:szCs w:val="24"/>
        </w:rPr>
        <w:t>staff, data processing, management of</w:t>
      </w:r>
      <w:r w:rsidRPr="00EB767E">
        <w:rPr>
          <w:rFonts w:cs="Times New Roman"/>
          <w:b/>
          <w:i/>
          <w:sz w:val="24"/>
          <w:szCs w:val="24"/>
        </w:rPr>
        <w:t xml:space="preserve"> the team. Bujumbura, Burundi. March 2012.</w:t>
      </w:r>
    </w:p>
    <w:p w:rsidR="00DA6FFE" w:rsidRDefault="00DA6FFE" w:rsidP="00DA6FFE">
      <w:pPr>
        <w:pStyle w:val="Header"/>
        <w:pBdr>
          <w:top w:val="double" w:sz="4" w:space="1" w:color="auto"/>
        </w:pBdr>
        <w:spacing w:line="360" w:lineRule="atLeast"/>
        <w:jc w:val="both"/>
        <w:rPr>
          <w:rFonts w:cs="Times New Roman"/>
          <w:sz w:val="24"/>
          <w:szCs w:val="24"/>
        </w:rPr>
      </w:pPr>
    </w:p>
    <w:p w:rsidR="00DA6FFE" w:rsidRDefault="00DA6FFE" w:rsidP="00DA6FFE">
      <w:pPr>
        <w:pStyle w:val="Header"/>
        <w:pBdr>
          <w:top w:val="double" w:sz="4" w:space="1" w:color="auto"/>
        </w:pBdr>
        <w:spacing w:line="360" w:lineRule="atLeast"/>
        <w:jc w:val="both"/>
        <w:rPr>
          <w:rFonts w:cs="Times New Roman"/>
          <w:sz w:val="24"/>
          <w:szCs w:val="24"/>
        </w:rPr>
      </w:pPr>
      <w:r>
        <w:rPr>
          <w:rFonts w:cs="Times New Roman"/>
          <w:b/>
          <w:sz w:val="24"/>
          <w:szCs w:val="24"/>
        </w:rPr>
        <w:t>9</w:t>
      </w:r>
      <w:r w:rsidRPr="00617583">
        <w:rPr>
          <w:rFonts w:cs="Times New Roman"/>
          <w:b/>
          <w:sz w:val="24"/>
          <w:szCs w:val="24"/>
        </w:rPr>
        <w:t>. Protocol Design analysis for technology transfer in farms by ISABU in KIRUNDO</w:t>
      </w:r>
      <w:r>
        <w:rPr>
          <w:rFonts w:cs="Times New Roman"/>
          <w:sz w:val="24"/>
          <w:szCs w:val="24"/>
        </w:rPr>
        <w:t xml:space="preserve">. Bujumbura, Burundi. November 2011 </w:t>
      </w:r>
    </w:p>
    <w:p w:rsidR="00DA6FFE" w:rsidRDefault="00DA6FFE" w:rsidP="00DA6FFE">
      <w:pPr>
        <w:pStyle w:val="Header"/>
        <w:pBdr>
          <w:top w:val="double" w:sz="4" w:space="1" w:color="auto"/>
        </w:pBdr>
        <w:spacing w:line="360" w:lineRule="atLeast"/>
        <w:jc w:val="both"/>
        <w:rPr>
          <w:rFonts w:cs="Times New Roman"/>
          <w:sz w:val="24"/>
          <w:szCs w:val="24"/>
        </w:rPr>
      </w:pPr>
    </w:p>
    <w:p w:rsidR="00DA6FFE" w:rsidRPr="00A46101" w:rsidRDefault="00DA6FFE" w:rsidP="00DA6FFE">
      <w:pPr>
        <w:pStyle w:val="Header"/>
        <w:pBdr>
          <w:top w:val="double" w:sz="4" w:space="1" w:color="auto"/>
        </w:pBdr>
        <w:spacing w:line="360" w:lineRule="atLeast"/>
        <w:jc w:val="both"/>
        <w:rPr>
          <w:rFonts w:cs="Times New Roman"/>
          <w:sz w:val="24"/>
          <w:szCs w:val="24"/>
        </w:rPr>
      </w:pPr>
      <w:r>
        <w:rPr>
          <w:rFonts w:cs="Times New Roman"/>
          <w:b/>
          <w:sz w:val="24"/>
          <w:szCs w:val="24"/>
        </w:rPr>
        <w:t xml:space="preserve">10. </w:t>
      </w:r>
      <w:r w:rsidRPr="00A46101">
        <w:rPr>
          <w:rFonts w:cs="Times New Roman"/>
          <w:b/>
          <w:sz w:val="24"/>
          <w:szCs w:val="24"/>
        </w:rPr>
        <w:t>Value chains analysis pineapple for Cibitoke province and Citrus for Rumonge</w:t>
      </w:r>
      <w:r w:rsidRPr="00A46101">
        <w:rPr>
          <w:rFonts w:cs="Times New Roman"/>
          <w:sz w:val="24"/>
          <w:szCs w:val="24"/>
        </w:rPr>
        <w:t>. Caritas International Belgique, Bujumbura Burundi, July –August 2011.</w:t>
      </w:r>
    </w:p>
    <w:p w:rsidR="00DA6FFE" w:rsidRPr="00A46101" w:rsidRDefault="00DA6FFE" w:rsidP="00DA6FFE"/>
    <w:p w:rsidR="00DA6FFE" w:rsidRPr="00785B27" w:rsidRDefault="00DA6FFE" w:rsidP="00DA6FFE">
      <w:pPr>
        <w:pStyle w:val="BodyText2"/>
        <w:spacing w:line="360" w:lineRule="atLeast"/>
        <w:rPr>
          <w:b/>
        </w:rPr>
      </w:pPr>
      <w:r>
        <w:t xml:space="preserve">11. Training of scientist in Data analysis and management, Experimental Design and Survey, Report writing for SOSUMO (Sugar Industry of Moso), </w:t>
      </w:r>
      <w:r w:rsidRPr="00785B27">
        <w:rPr>
          <w:b/>
        </w:rPr>
        <w:t xml:space="preserve">Rutana, Burundi. June 2011. </w:t>
      </w:r>
    </w:p>
    <w:p w:rsidR="00DA6FFE" w:rsidRDefault="00DA6FFE" w:rsidP="00DA6FFE">
      <w:pPr>
        <w:pStyle w:val="BodyText2"/>
        <w:spacing w:line="360" w:lineRule="atLeast"/>
      </w:pPr>
    </w:p>
    <w:p w:rsidR="00DA6FFE" w:rsidRPr="00EB767E" w:rsidRDefault="00DA6FFE" w:rsidP="00DA6FFE">
      <w:pPr>
        <w:pStyle w:val="BodyText2"/>
        <w:spacing w:line="360" w:lineRule="atLeast"/>
        <w:rPr>
          <w:i/>
        </w:rPr>
      </w:pPr>
      <w:r>
        <w:rPr>
          <w:i/>
        </w:rPr>
        <w:t>12</w:t>
      </w:r>
      <w:r w:rsidRPr="00EB767E">
        <w:rPr>
          <w:i/>
        </w:rPr>
        <w:t>. Second survey of stakeholders of PDRT (Transitory Demobilization and Reintegration Project). World Bank Project. Responsibilities: Development of methodology, sampling strategy, Data weighting and processing. Report writing.</w:t>
      </w:r>
      <w:r>
        <w:rPr>
          <w:i/>
        </w:rPr>
        <w:t>Management of the team.</w:t>
      </w:r>
      <w:r w:rsidRPr="00EB767E">
        <w:rPr>
          <w:i/>
        </w:rPr>
        <w:t>May 2011. Bujumbura. Burundi</w:t>
      </w:r>
    </w:p>
    <w:p w:rsidR="00DA6FFE" w:rsidRPr="00AE0182" w:rsidRDefault="00DA6FFE" w:rsidP="00DA6FFE"/>
    <w:p w:rsidR="00DA6FFE" w:rsidRDefault="00DA6FFE" w:rsidP="00DA6FFE">
      <w:pPr>
        <w:pStyle w:val="BodyText2"/>
        <w:spacing w:line="360" w:lineRule="atLeast"/>
      </w:pPr>
      <w:r>
        <w:t xml:space="preserve">13. Data analyst for SPREAD  (USAID and National University of Rwanda Project). </w:t>
      </w:r>
      <w:r w:rsidRPr="0086494D">
        <w:t>Analyzing of experiments of coffee eco processing and fermentation time</w:t>
      </w:r>
      <w:r>
        <w:t xml:space="preserve">.Butare, Rwanda. </w:t>
      </w:r>
      <w:r w:rsidRPr="00A46101">
        <w:rPr>
          <w:b/>
        </w:rPr>
        <w:t xml:space="preserve">January to </w:t>
      </w:r>
      <w:r>
        <w:rPr>
          <w:b/>
        </w:rPr>
        <w:t>December</w:t>
      </w:r>
      <w:r w:rsidRPr="00A46101">
        <w:rPr>
          <w:b/>
        </w:rPr>
        <w:t xml:space="preserve"> 2011.</w:t>
      </w:r>
    </w:p>
    <w:p w:rsidR="00DA6FFE" w:rsidRDefault="00DA6FFE" w:rsidP="00DA6FFE">
      <w:pPr>
        <w:pStyle w:val="BodyText2"/>
        <w:spacing w:line="360" w:lineRule="atLeast"/>
      </w:pPr>
    </w:p>
    <w:p w:rsidR="00DA6FFE" w:rsidRPr="00EB767E" w:rsidRDefault="00DA6FFE" w:rsidP="00DA6FFE">
      <w:pPr>
        <w:pStyle w:val="BodyText2"/>
        <w:spacing w:line="360" w:lineRule="atLeast"/>
        <w:rPr>
          <w:i/>
        </w:rPr>
      </w:pPr>
      <w:r w:rsidRPr="00EB767E">
        <w:rPr>
          <w:i/>
        </w:rPr>
        <w:t>1</w:t>
      </w:r>
      <w:r>
        <w:rPr>
          <w:i/>
        </w:rPr>
        <w:t>4</w:t>
      </w:r>
      <w:r w:rsidRPr="00EB767E">
        <w:rPr>
          <w:i/>
        </w:rPr>
        <w:t>. Impact Assessment of SP-SPAT (Support Project to Strategic Plan for Agriculture Transformation – IFAD Program as Consultant</w:t>
      </w:r>
      <w:r w:rsidRPr="00EB767E">
        <w:rPr>
          <w:bCs/>
          <w:i/>
        </w:rPr>
        <w:t xml:space="preserve"> (November to January, 2010), Kigali, Rwanda. </w:t>
      </w:r>
      <w:r w:rsidRPr="00EB767E">
        <w:rPr>
          <w:i/>
        </w:rPr>
        <w:t>Responsibilities</w:t>
      </w:r>
      <w:r w:rsidRPr="00EB767E">
        <w:rPr>
          <w:bCs/>
          <w:i/>
        </w:rPr>
        <w:t xml:space="preserve">: </w:t>
      </w:r>
      <w:r w:rsidRPr="00EB767E">
        <w:rPr>
          <w:i/>
        </w:rPr>
        <w:t>Sampling strategy</w:t>
      </w:r>
      <w:r w:rsidRPr="00EB767E">
        <w:rPr>
          <w:bCs/>
          <w:i/>
        </w:rPr>
        <w:t xml:space="preserve">, Training of enumerators, </w:t>
      </w:r>
      <w:r w:rsidRPr="00EB767E">
        <w:rPr>
          <w:i/>
        </w:rPr>
        <w:t>data entry, data processing and analysis</w:t>
      </w:r>
      <w:r w:rsidRPr="00EB767E">
        <w:rPr>
          <w:bCs/>
          <w:i/>
        </w:rPr>
        <w:t>. Write report.</w:t>
      </w:r>
    </w:p>
    <w:p w:rsidR="00DA6FFE" w:rsidRPr="00F67BE8" w:rsidRDefault="00DA6FFE" w:rsidP="00DA6FFE">
      <w:pPr>
        <w:pStyle w:val="BodyText2"/>
        <w:spacing w:line="360" w:lineRule="atLeast"/>
        <w:rPr>
          <w:b/>
          <w:bCs/>
        </w:rPr>
      </w:pPr>
    </w:p>
    <w:p w:rsidR="00DA6FFE" w:rsidRPr="00EB767E" w:rsidRDefault="00DA6FFE" w:rsidP="00DA6FFE">
      <w:pPr>
        <w:pStyle w:val="BodyText2"/>
        <w:spacing w:line="360" w:lineRule="atLeast"/>
        <w:rPr>
          <w:i/>
        </w:rPr>
      </w:pPr>
      <w:r>
        <w:rPr>
          <w:i/>
        </w:rPr>
        <w:t>15</w:t>
      </w:r>
      <w:r w:rsidRPr="00EB767E">
        <w:rPr>
          <w:i/>
        </w:rPr>
        <w:t>. General Census of Population and Settlement, August 2008, Burundi. – UNFPA Program as Consultant</w:t>
      </w:r>
      <w:r w:rsidRPr="00EB767E">
        <w:rPr>
          <w:bCs/>
          <w:i/>
        </w:rPr>
        <w:t>.</w:t>
      </w:r>
      <w:r w:rsidRPr="00EB767E">
        <w:rPr>
          <w:i/>
        </w:rPr>
        <w:t>Analysis of Households and Settlement characteristics</w:t>
      </w:r>
      <w:r w:rsidRPr="00EB767E">
        <w:rPr>
          <w:bCs/>
          <w:i/>
        </w:rPr>
        <w:t xml:space="preserve">.Data processing and </w:t>
      </w:r>
      <w:r w:rsidRPr="00EB767E">
        <w:rPr>
          <w:i/>
        </w:rPr>
        <w:t>report writing. Bujumbura, September 2010</w:t>
      </w:r>
    </w:p>
    <w:p w:rsidR="00DA6FFE" w:rsidRDefault="00DA6FFE" w:rsidP="00DA6FFE">
      <w:pPr>
        <w:pStyle w:val="BodyText2"/>
        <w:spacing w:line="360" w:lineRule="atLeast"/>
      </w:pPr>
    </w:p>
    <w:p w:rsidR="00DA6FFE" w:rsidRPr="00EB767E" w:rsidRDefault="00DA6FFE" w:rsidP="00DA6FFE">
      <w:pPr>
        <w:pStyle w:val="BodyText2"/>
        <w:spacing w:line="360" w:lineRule="atLeast"/>
        <w:rPr>
          <w:bCs/>
          <w:i/>
        </w:rPr>
      </w:pPr>
      <w:r>
        <w:rPr>
          <w:i/>
        </w:rPr>
        <w:t>16</w:t>
      </w:r>
      <w:r w:rsidRPr="00EB767E">
        <w:rPr>
          <w:i/>
        </w:rPr>
        <w:t>. Baseline study of PAIGELAC (Project of Integrated Management of Inland Lakes) as statistician and data processing expert. Responsibilities</w:t>
      </w:r>
      <w:r w:rsidRPr="00EB767E">
        <w:rPr>
          <w:bCs/>
          <w:i/>
        </w:rPr>
        <w:t xml:space="preserve">: </w:t>
      </w:r>
      <w:r w:rsidRPr="00EB767E">
        <w:rPr>
          <w:i/>
        </w:rPr>
        <w:t>Sampling strategy</w:t>
      </w:r>
      <w:r w:rsidRPr="00EB767E">
        <w:rPr>
          <w:bCs/>
          <w:i/>
        </w:rPr>
        <w:t xml:space="preserve">, Training of enumerators, </w:t>
      </w:r>
      <w:r w:rsidRPr="00EB767E">
        <w:rPr>
          <w:i/>
        </w:rPr>
        <w:t>data entry, data processing and analysis</w:t>
      </w:r>
      <w:r w:rsidRPr="00EB767E">
        <w:rPr>
          <w:bCs/>
          <w:i/>
        </w:rPr>
        <w:t>. Participate on report writing. July – august, 2010, Kigali, Rwanda.</w:t>
      </w:r>
    </w:p>
    <w:p w:rsidR="00DA6FFE" w:rsidRDefault="00DA6FFE" w:rsidP="00DA6FFE">
      <w:pPr>
        <w:pStyle w:val="BodyText2"/>
        <w:spacing w:line="360" w:lineRule="atLeast"/>
      </w:pPr>
    </w:p>
    <w:p w:rsidR="00DA6FFE" w:rsidRDefault="00DA6FFE" w:rsidP="00DA6FFE">
      <w:pPr>
        <w:pStyle w:val="BodyText2"/>
        <w:spacing w:line="360" w:lineRule="atLeast"/>
        <w:rPr>
          <w:i/>
        </w:rPr>
      </w:pPr>
      <w:r>
        <w:rPr>
          <w:i/>
        </w:rPr>
        <w:t>17</w:t>
      </w:r>
      <w:r w:rsidRPr="00EB767E">
        <w:rPr>
          <w:i/>
        </w:rPr>
        <w:t>. Statistician and Data processing expert for National Agricultural Survey – Preliminary study. Responsibilities: Development of methodology, sampling strategy, Data weighting and processing. Participate on report writing. Ministry of agriculture and Livestock.May to august 2010. Bujumbura, Burundi.</w:t>
      </w:r>
    </w:p>
    <w:p w:rsidR="00DA6FFE" w:rsidRPr="00EB767E" w:rsidRDefault="00DA6FFE" w:rsidP="00DA6FFE">
      <w:pPr>
        <w:pStyle w:val="BodyText2"/>
        <w:spacing w:line="360" w:lineRule="atLeast"/>
        <w:rPr>
          <w:i/>
        </w:rPr>
      </w:pPr>
    </w:p>
    <w:p w:rsidR="00DA6FFE" w:rsidRDefault="00DA6FFE" w:rsidP="00DA6FFE">
      <w:pPr>
        <w:pStyle w:val="BodyText2"/>
        <w:spacing w:line="360" w:lineRule="atLeast"/>
      </w:pPr>
      <w:r>
        <w:t xml:space="preserve">18. </w:t>
      </w:r>
      <w:r w:rsidRPr="00EB767E">
        <w:rPr>
          <w:i/>
        </w:rPr>
        <w:t xml:space="preserve">First survey of stakeholders of PDRT (Transitory Demobilization and Reintegration Project). World Bank Project. Responsibilities: Development of methodology, sampling strategy, Data weighting and processing. Participate on report writing. </w:t>
      </w:r>
      <w:r>
        <w:rPr>
          <w:i/>
        </w:rPr>
        <w:t>Management of the team.</w:t>
      </w:r>
      <w:r w:rsidRPr="00EB767E">
        <w:rPr>
          <w:i/>
        </w:rPr>
        <w:t>March to may 2010. Bujumbura. Burundi</w:t>
      </w:r>
    </w:p>
    <w:p w:rsidR="00DA6FFE" w:rsidRDefault="00DA6FFE" w:rsidP="00DA6FFE">
      <w:pPr>
        <w:pStyle w:val="BodyText2"/>
        <w:spacing w:line="360" w:lineRule="atLeast"/>
      </w:pPr>
    </w:p>
    <w:p w:rsidR="00DA6FFE" w:rsidRPr="00EB767E" w:rsidRDefault="00DA6FFE" w:rsidP="00DA6FFE">
      <w:pPr>
        <w:pStyle w:val="BodyText2"/>
        <w:spacing w:line="360" w:lineRule="atLeast"/>
        <w:rPr>
          <w:i/>
        </w:rPr>
      </w:pPr>
      <w:r>
        <w:t xml:space="preserve">19. </w:t>
      </w:r>
      <w:r w:rsidRPr="00EB767E">
        <w:rPr>
          <w:i/>
        </w:rPr>
        <w:t>Impact Assessment of Program for Revival and Development of Rural Sector – IFAD</w:t>
      </w:r>
      <w:r w:rsidRPr="00EB767E">
        <w:rPr>
          <w:bCs/>
          <w:i/>
        </w:rPr>
        <w:t>. Team leader.</w:t>
      </w:r>
      <w:r w:rsidRPr="00EB767E">
        <w:rPr>
          <w:i/>
        </w:rPr>
        <w:t xml:space="preserve">Responsibilities </w:t>
      </w:r>
      <w:r w:rsidRPr="00EB767E">
        <w:rPr>
          <w:bCs/>
          <w:i/>
        </w:rPr>
        <w:t xml:space="preserve">: Methodology of evaluation, </w:t>
      </w:r>
      <w:r w:rsidRPr="00EB767E">
        <w:rPr>
          <w:i/>
        </w:rPr>
        <w:t>Sampling strategy</w:t>
      </w:r>
      <w:r w:rsidRPr="00EB767E">
        <w:rPr>
          <w:bCs/>
          <w:i/>
        </w:rPr>
        <w:t xml:space="preserve">, Training of enumerators, </w:t>
      </w:r>
      <w:r w:rsidRPr="00EB767E">
        <w:rPr>
          <w:i/>
        </w:rPr>
        <w:t>data entry, data processing and analysis</w:t>
      </w:r>
      <w:r w:rsidRPr="00EB767E">
        <w:rPr>
          <w:bCs/>
          <w:i/>
        </w:rPr>
        <w:t>.</w:t>
      </w:r>
      <w:r>
        <w:rPr>
          <w:bCs/>
          <w:i/>
        </w:rPr>
        <w:t xml:space="preserve"> Management of </w:t>
      </w:r>
      <w:r w:rsidRPr="00EB767E">
        <w:rPr>
          <w:bCs/>
          <w:i/>
        </w:rPr>
        <w:t>the team  Write report</w:t>
      </w:r>
      <w:r>
        <w:rPr>
          <w:bCs/>
          <w:i/>
        </w:rPr>
        <w:t xml:space="preserve">. </w:t>
      </w:r>
      <w:r>
        <w:rPr>
          <w:b/>
          <w:bCs/>
        </w:rPr>
        <w:t>(September to December, 2009), Bujumbura, Burundi</w:t>
      </w:r>
    </w:p>
    <w:p w:rsidR="00DA6FFE" w:rsidRDefault="00DA6FFE" w:rsidP="00DA6FFE">
      <w:pPr>
        <w:pStyle w:val="BodyText2"/>
        <w:spacing w:line="360" w:lineRule="atLeast"/>
      </w:pPr>
    </w:p>
    <w:p w:rsidR="00DA6FFE" w:rsidRPr="00B709A4" w:rsidRDefault="00DA6FFE" w:rsidP="00DA6FFE">
      <w:pPr>
        <w:pStyle w:val="BodyText2"/>
        <w:spacing w:line="360" w:lineRule="atLeast"/>
      </w:pPr>
      <w:r>
        <w:t>20</w:t>
      </w:r>
      <w:r w:rsidRPr="006D0688">
        <w:t>. United Nations System as Consultant</w:t>
      </w:r>
      <w:r>
        <w:rPr>
          <w:b/>
          <w:bCs/>
        </w:rPr>
        <w:t xml:space="preserve"> (April to June, 2009), Bujumbura, Burundi</w:t>
      </w:r>
    </w:p>
    <w:p w:rsidR="00DA6FFE" w:rsidRDefault="00DA6FFE" w:rsidP="00DA6FFE">
      <w:pPr>
        <w:pStyle w:val="BodyText2"/>
        <w:spacing w:line="360" w:lineRule="atLeast"/>
        <w:rPr>
          <w:b/>
          <w:bCs/>
        </w:rPr>
      </w:pPr>
      <w:r w:rsidRPr="006D0688">
        <w:t>Responsibilities</w:t>
      </w:r>
      <w:r>
        <w:rPr>
          <w:b/>
          <w:bCs/>
        </w:rPr>
        <w:t xml:space="preserve">: </w:t>
      </w:r>
      <w:r w:rsidRPr="006D0688">
        <w:t xml:space="preserve">Data base </w:t>
      </w:r>
      <w:r>
        <w:t xml:space="preserve">development </w:t>
      </w:r>
      <w:r w:rsidRPr="006D0688">
        <w:t>of UN activities</w:t>
      </w:r>
    </w:p>
    <w:p w:rsidR="00DA6FFE" w:rsidRDefault="00DA6FFE" w:rsidP="00DA6FFE">
      <w:pPr>
        <w:pStyle w:val="BodyText2"/>
        <w:spacing w:line="360" w:lineRule="atLeast"/>
        <w:rPr>
          <w:b/>
          <w:bCs/>
        </w:rPr>
      </w:pPr>
    </w:p>
    <w:p w:rsidR="00DA6FFE" w:rsidRPr="00EB767E" w:rsidRDefault="00DA6FFE" w:rsidP="00DA6FFE">
      <w:pPr>
        <w:pStyle w:val="BodyText2"/>
        <w:spacing w:line="360" w:lineRule="atLeast"/>
        <w:rPr>
          <w:bCs/>
          <w:i/>
          <w:lang w:val="fr-FR"/>
        </w:rPr>
      </w:pPr>
      <w:r>
        <w:rPr>
          <w:i/>
        </w:rPr>
        <w:t>21</w:t>
      </w:r>
      <w:r w:rsidRPr="00EB767E">
        <w:rPr>
          <w:i/>
        </w:rPr>
        <w:t>. Ministry of Agriculture and Livestock Resources as Consultant</w:t>
      </w:r>
      <w:r w:rsidRPr="00EB767E">
        <w:rPr>
          <w:bCs/>
          <w:i/>
        </w:rPr>
        <w:t xml:space="preserve"> (Mars to May, 2009), Kigali, Rwanda.  </w:t>
      </w:r>
      <w:r w:rsidRPr="00EB767E">
        <w:rPr>
          <w:bCs/>
          <w:i/>
          <w:lang w:val="fr-FR"/>
        </w:rPr>
        <w:t xml:space="preserve">Baseline Survey for PAPSTA II (Transformation de l’Agriculture au Rwanda). </w:t>
      </w:r>
      <w:r w:rsidRPr="00EB767E">
        <w:rPr>
          <w:i/>
        </w:rPr>
        <w:t>Responsibilities</w:t>
      </w:r>
      <w:r w:rsidRPr="00EB767E">
        <w:rPr>
          <w:bCs/>
          <w:i/>
        </w:rPr>
        <w:t xml:space="preserve">: </w:t>
      </w:r>
      <w:r w:rsidRPr="00EB767E">
        <w:rPr>
          <w:i/>
        </w:rPr>
        <w:t>Sampling strategy</w:t>
      </w:r>
      <w:r w:rsidRPr="00EB767E">
        <w:rPr>
          <w:bCs/>
          <w:i/>
        </w:rPr>
        <w:t xml:space="preserve">, Training of enumerators, </w:t>
      </w:r>
      <w:r w:rsidRPr="00EB767E">
        <w:rPr>
          <w:i/>
        </w:rPr>
        <w:t>data entry, data processing and analysis</w:t>
      </w:r>
      <w:r w:rsidRPr="00EB767E">
        <w:rPr>
          <w:bCs/>
          <w:i/>
        </w:rPr>
        <w:t>. Participate on report writing</w:t>
      </w:r>
    </w:p>
    <w:p w:rsidR="00DA6FFE" w:rsidRDefault="00DA6FFE" w:rsidP="00DA6FFE">
      <w:pPr>
        <w:pStyle w:val="BodyText2"/>
        <w:spacing w:line="360" w:lineRule="atLeast"/>
        <w:rPr>
          <w:b/>
          <w:bCs/>
        </w:rPr>
      </w:pPr>
    </w:p>
    <w:p w:rsidR="00DA6FFE" w:rsidRDefault="00DA6FFE" w:rsidP="00DA6FFE">
      <w:pPr>
        <w:pStyle w:val="BodyText2"/>
        <w:spacing w:line="360" w:lineRule="atLeast"/>
        <w:rPr>
          <w:i/>
        </w:rPr>
      </w:pPr>
    </w:p>
    <w:p w:rsidR="00DA6FFE" w:rsidRPr="00EB767E" w:rsidRDefault="00DA6FFE" w:rsidP="00DA6FFE">
      <w:pPr>
        <w:pStyle w:val="BodyText2"/>
        <w:spacing w:line="360" w:lineRule="atLeast"/>
        <w:rPr>
          <w:bCs/>
          <w:i/>
        </w:rPr>
      </w:pPr>
      <w:r>
        <w:rPr>
          <w:i/>
        </w:rPr>
        <w:lastRenderedPageBreak/>
        <w:t>22</w:t>
      </w:r>
      <w:r w:rsidRPr="00EB767E">
        <w:rPr>
          <w:i/>
        </w:rPr>
        <w:t>. Oxfam Québec Project as Consultant</w:t>
      </w:r>
      <w:r w:rsidRPr="00EB767E">
        <w:rPr>
          <w:bCs/>
          <w:i/>
        </w:rPr>
        <w:t xml:space="preserve"> (November to December 2008), Bujumbura, Burundi. Impact Assessment of Socioeconomic Reintegration of demobilized with disable Project.</w:t>
      </w:r>
      <w:r w:rsidRPr="00EB767E">
        <w:rPr>
          <w:i/>
        </w:rPr>
        <w:t>Responsibilities</w:t>
      </w:r>
      <w:r w:rsidRPr="00EB767E">
        <w:rPr>
          <w:bCs/>
          <w:i/>
        </w:rPr>
        <w:t xml:space="preserve">: </w:t>
      </w:r>
      <w:r>
        <w:rPr>
          <w:bCs/>
          <w:i/>
        </w:rPr>
        <w:t xml:space="preserve">Methodology of evaluation, </w:t>
      </w:r>
      <w:r w:rsidRPr="00EB767E">
        <w:rPr>
          <w:i/>
        </w:rPr>
        <w:t>Sampling strategy</w:t>
      </w:r>
      <w:r w:rsidRPr="00EB767E">
        <w:rPr>
          <w:bCs/>
          <w:i/>
        </w:rPr>
        <w:t>, Training of enumerators, data entry, data processing and analysis, Report writing.</w:t>
      </w:r>
    </w:p>
    <w:p w:rsidR="00DA6FFE" w:rsidRDefault="00DA6FFE" w:rsidP="00DA6FFE">
      <w:pPr>
        <w:pStyle w:val="BodyText2"/>
        <w:spacing w:line="360" w:lineRule="atLeast"/>
        <w:ind w:firstLine="360"/>
        <w:rPr>
          <w:b/>
          <w:bCs/>
        </w:rPr>
      </w:pPr>
    </w:p>
    <w:p w:rsidR="00DA6FFE" w:rsidRPr="00EB767E" w:rsidRDefault="00DA6FFE" w:rsidP="00DA6FFE">
      <w:pPr>
        <w:pStyle w:val="BodyText2"/>
        <w:spacing w:line="360" w:lineRule="atLeast"/>
        <w:rPr>
          <w:bCs/>
          <w:i/>
        </w:rPr>
      </w:pPr>
      <w:r>
        <w:rPr>
          <w:i/>
        </w:rPr>
        <w:t>23</w:t>
      </w:r>
      <w:r w:rsidRPr="00EB767E">
        <w:rPr>
          <w:i/>
        </w:rPr>
        <w:t>. Ministry of Agriculture and Livestock Resources as Consultant</w:t>
      </w:r>
      <w:r w:rsidRPr="00EB767E">
        <w:rPr>
          <w:bCs/>
          <w:i/>
        </w:rPr>
        <w:t xml:space="preserve"> (November to December 2008), Kigali, Rwanda.  Baseline Survey for KireheWAtershed community based Management Project (KWAMP)</w:t>
      </w:r>
    </w:p>
    <w:p w:rsidR="00DA6FFE" w:rsidRPr="00EB767E" w:rsidRDefault="00DA6FFE" w:rsidP="00DA6FFE">
      <w:pPr>
        <w:pStyle w:val="BodyText2"/>
        <w:spacing w:line="360" w:lineRule="atLeast"/>
        <w:rPr>
          <w:bCs/>
          <w:i/>
        </w:rPr>
      </w:pPr>
    </w:p>
    <w:p w:rsidR="00DA6FFE" w:rsidRPr="00EB767E" w:rsidRDefault="00DA6FFE" w:rsidP="00DA6FFE">
      <w:pPr>
        <w:pStyle w:val="BodyText2"/>
        <w:spacing w:line="360" w:lineRule="atLeast"/>
        <w:rPr>
          <w:bCs/>
          <w:i/>
        </w:rPr>
      </w:pPr>
      <w:r w:rsidRPr="00EB767E">
        <w:rPr>
          <w:i/>
        </w:rPr>
        <w:t>Responsibilities</w:t>
      </w:r>
      <w:r w:rsidRPr="00EB767E">
        <w:rPr>
          <w:bCs/>
          <w:i/>
        </w:rPr>
        <w:t xml:space="preserve">: </w:t>
      </w:r>
      <w:r w:rsidRPr="00EB767E">
        <w:rPr>
          <w:i/>
        </w:rPr>
        <w:t>Sampling strategy</w:t>
      </w:r>
      <w:r w:rsidRPr="00EB767E">
        <w:rPr>
          <w:bCs/>
          <w:i/>
        </w:rPr>
        <w:t>, Training of enumerators, data entry, data processing and analysis. Participate on report writing</w:t>
      </w:r>
    </w:p>
    <w:p w:rsidR="00DA6FFE" w:rsidRPr="00EB767E" w:rsidRDefault="00DA6FFE" w:rsidP="00DA6FFE">
      <w:pPr>
        <w:spacing w:line="360" w:lineRule="atLeast"/>
        <w:jc w:val="both"/>
        <w:rPr>
          <w:b/>
          <w:bCs/>
          <w:i/>
          <w:sz w:val="24"/>
          <w:szCs w:val="24"/>
        </w:rPr>
      </w:pPr>
    </w:p>
    <w:p w:rsidR="00DA6FFE" w:rsidRPr="00F51B62" w:rsidRDefault="00DA6FFE" w:rsidP="00DA6FFE">
      <w:pPr>
        <w:spacing w:line="360" w:lineRule="atLeast"/>
        <w:jc w:val="both"/>
        <w:rPr>
          <w:b/>
          <w:bCs/>
          <w:sz w:val="24"/>
          <w:szCs w:val="24"/>
        </w:rPr>
      </w:pPr>
      <w:r w:rsidRPr="001B7F36">
        <w:rPr>
          <w:b/>
          <w:bCs/>
          <w:sz w:val="24"/>
          <w:szCs w:val="24"/>
          <w:lang w:val="fr-FR"/>
        </w:rPr>
        <w:t xml:space="preserve">24. Institut des Sciences Agronomiques du Burundi. </w:t>
      </w:r>
      <w:r w:rsidRPr="001B7F36">
        <w:rPr>
          <w:b/>
          <w:bCs/>
          <w:i/>
          <w:sz w:val="24"/>
          <w:szCs w:val="24"/>
        </w:rPr>
        <w:t xml:space="preserve">Technical Advisor for </w:t>
      </w:r>
      <w:r w:rsidRPr="001B7F36">
        <w:rPr>
          <w:b/>
          <w:i/>
          <w:sz w:val="24"/>
          <w:szCs w:val="24"/>
        </w:rPr>
        <w:t>Biometrics Unit</w:t>
      </w:r>
      <w:r w:rsidRPr="005C7722">
        <w:rPr>
          <w:sz w:val="24"/>
          <w:szCs w:val="24"/>
        </w:rPr>
        <w:t xml:space="preserve"> (</w:t>
      </w:r>
      <w:r w:rsidRPr="005C7722">
        <w:rPr>
          <w:b/>
          <w:bCs/>
          <w:sz w:val="24"/>
          <w:szCs w:val="24"/>
        </w:rPr>
        <w:t>May to August 2008</w:t>
      </w:r>
      <w:r w:rsidRPr="005C7722">
        <w:rPr>
          <w:sz w:val="24"/>
          <w:szCs w:val="24"/>
        </w:rPr>
        <w:t>).</w:t>
      </w:r>
      <w:r w:rsidRPr="00D80DC3">
        <w:rPr>
          <w:b/>
          <w:bCs/>
          <w:sz w:val="24"/>
          <w:szCs w:val="24"/>
        </w:rPr>
        <w:t>Responsibilities</w:t>
      </w:r>
      <w:r>
        <w:rPr>
          <w:sz w:val="24"/>
          <w:szCs w:val="24"/>
        </w:rPr>
        <w:t>: training of researchers/technicians in data collection, management, processing and interpretation, planning of experiments and surveys, Data management, analysis and interpretation</w:t>
      </w:r>
      <w:r w:rsidRPr="00D02F34">
        <w:rPr>
          <w:sz w:val="24"/>
          <w:szCs w:val="24"/>
        </w:rPr>
        <w:t>.</w:t>
      </w:r>
    </w:p>
    <w:p w:rsidR="00DA6FFE" w:rsidRDefault="00DA6FFE" w:rsidP="00DA6FFE">
      <w:pPr>
        <w:spacing w:line="360" w:lineRule="atLeast"/>
        <w:ind w:left="720" w:hanging="720"/>
        <w:rPr>
          <w:sz w:val="24"/>
          <w:szCs w:val="24"/>
        </w:rPr>
      </w:pPr>
    </w:p>
    <w:p w:rsidR="00DA6FFE" w:rsidRDefault="00DA6FFE" w:rsidP="00DA6FFE">
      <w:pPr>
        <w:spacing w:line="360" w:lineRule="atLeast"/>
        <w:jc w:val="both"/>
        <w:rPr>
          <w:b/>
          <w:bCs/>
          <w:sz w:val="24"/>
          <w:szCs w:val="24"/>
        </w:rPr>
      </w:pPr>
      <w:r>
        <w:rPr>
          <w:b/>
          <w:bCs/>
          <w:sz w:val="24"/>
          <w:szCs w:val="24"/>
        </w:rPr>
        <w:t>25. I</w:t>
      </w:r>
      <w:r w:rsidRPr="005D156E">
        <w:rPr>
          <w:b/>
          <w:bCs/>
          <w:sz w:val="24"/>
          <w:szCs w:val="24"/>
        </w:rPr>
        <w:t>nstitut des Sciences Agronomiques du Rwanda as Senior scientist</w:t>
      </w:r>
      <w:r w:rsidRPr="005D156E">
        <w:rPr>
          <w:sz w:val="24"/>
          <w:szCs w:val="24"/>
        </w:rPr>
        <w:t xml:space="preserve"> in Biometrics based at Rubona Station (</w:t>
      </w:r>
      <w:r w:rsidRPr="005D156E">
        <w:rPr>
          <w:b/>
          <w:bCs/>
          <w:sz w:val="24"/>
          <w:szCs w:val="24"/>
        </w:rPr>
        <w:t xml:space="preserve">October 2006 to </w:t>
      </w:r>
      <w:r>
        <w:rPr>
          <w:b/>
          <w:bCs/>
          <w:sz w:val="24"/>
          <w:szCs w:val="24"/>
        </w:rPr>
        <w:t>April 2008</w:t>
      </w:r>
      <w:r w:rsidRPr="005D156E">
        <w:rPr>
          <w:sz w:val="24"/>
          <w:szCs w:val="24"/>
        </w:rPr>
        <w:t>).</w:t>
      </w:r>
    </w:p>
    <w:p w:rsidR="00DA6FFE" w:rsidRDefault="00DA6FFE" w:rsidP="00DA6FFE">
      <w:pPr>
        <w:spacing w:line="360" w:lineRule="atLeast"/>
        <w:jc w:val="both"/>
        <w:rPr>
          <w:b/>
          <w:bCs/>
          <w:sz w:val="24"/>
          <w:szCs w:val="24"/>
        </w:rPr>
      </w:pPr>
    </w:p>
    <w:p w:rsidR="00DA6FFE" w:rsidRPr="00D02F34" w:rsidRDefault="00DA6FFE" w:rsidP="00DA6FFE">
      <w:pPr>
        <w:spacing w:line="360" w:lineRule="atLeast"/>
        <w:jc w:val="both"/>
        <w:rPr>
          <w:sz w:val="24"/>
          <w:szCs w:val="24"/>
        </w:rPr>
      </w:pPr>
      <w:r w:rsidRPr="00D80DC3">
        <w:rPr>
          <w:b/>
          <w:bCs/>
          <w:sz w:val="24"/>
          <w:szCs w:val="24"/>
        </w:rPr>
        <w:t>Responsibilities</w:t>
      </w:r>
      <w:r>
        <w:rPr>
          <w:sz w:val="24"/>
          <w:szCs w:val="24"/>
        </w:rPr>
        <w:t xml:space="preserve">:Head of Biometrics and Data analysis service, experiment planning and surveys, Sampling strategy, Data management and analysis, interpretation and </w:t>
      </w:r>
      <w:r w:rsidRPr="00D02F34">
        <w:rPr>
          <w:sz w:val="24"/>
          <w:szCs w:val="24"/>
        </w:rPr>
        <w:t xml:space="preserve">publication of research findings, </w:t>
      </w:r>
      <w:r>
        <w:rPr>
          <w:sz w:val="24"/>
          <w:szCs w:val="24"/>
        </w:rPr>
        <w:t>training of researchers/technicians in data collection, management, analysis and interpretation</w:t>
      </w:r>
      <w:r w:rsidRPr="00D02F34">
        <w:rPr>
          <w:sz w:val="24"/>
          <w:szCs w:val="24"/>
        </w:rPr>
        <w:t>.</w:t>
      </w:r>
      <w:r>
        <w:rPr>
          <w:sz w:val="24"/>
          <w:szCs w:val="24"/>
        </w:rPr>
        <w:t xml:space="preserve"> Member of rice program team : design of experiment, data collection, analysis and interpretation. Capacity building – Statistics, Survey methodology, Design of experiment, Data Management and Interpretation </w:t>
      </w:r>
    </w:p>
    <w:p w:rsidR="00DA6FFE" w:rsidRPr="00D02F34" w:rsidRDefault="00DA6FFE" w:rsidP="00DA6FFE">
      <w:pPr>
        <w:spacing w:line="360" w:lineRule="atLeast"/>
        <w:jc w:val="both"/>
        <w:rPr>
          <w:sz w:val="24"/>
          <w:szCs w:val="24"/>
        </w:rPr>
      </w:pPr>
    </w:p>
    <w:p w:rsidR="00DA6FFE" w:rsidRDefault="00DA6FFE" w:rsidP="00DA6FFE">
      <w:pPr>
        <w:spacing w:line="360" w:lineRule="atLeast"/>
        <w:ind w:left="360"/>
        <w:jc w:val="both"/>
        <w:rPr>
          <w:sz w:val="24"/>
          <w:szCs w:val="24"/>
        </w:rPr>
      </w:pPr>
      <w:r w:rsidRPr="000A648A">
        <w:rPr>
          <w:b/>
          <w:bCs/>
          <w:sz w:val="24"/>
          <w:szCs w:val="24"/>
        </w:rPr>
        <w:t xml:space="preserve">Member of </w:t>
      </w:r>
      <w:r>
        <w:rPr>
          <w:b/>
          <w:bCs/>
          <w:sz w:val="24"/>
          <w:szCs w:val="24"/>
        </w:rPr>
        <w:t xml:space="preserve">the </w:t>
      </w:r>
      <w:r w:rsidRPr="000A648A">
        <w:rPr>
          <w:b/>
          <w:bCs/>
          <w:sz w:val="24"/>
          <w:szCs w:val="24"/>
        </w:rPr>
        <w:t xml:space="preserve">organizing committee of </w:t>
      </w:r>
      <w:r>
        <w:rPr>
          <w:b/>
          <w:bCs/>
          <w:sz w:val="24"/>
          <w:szCs w:val="24"/>
        </w:rPr>
        <w:t xml:space="preserve">the </w:t>
      </w:r>
      <w:r w:rsidRPr="000A648A">
        <w:rPr>
          <w:b/>
          <w:bCs/>
          <w:sz w:val="24"/>
          <w:szCs w:val="24"/>
        </w:rPr>
        <w:t>Regional Conference on Agricultur</w:t>
      </w:r>
      <w:r>
        <w:rPr>
          <w:b/>
          <w:bCs/>
          <w:sz w:val="24"/>
          <w:szCs w:val="24"/>
        </w:rPr>
        <w:t>al</w:t>
      </w:r>
      <w:r w:rsidRPr="000A648A">
        <w:rPr>
          <w:b/>
          <w:bCs/>
          <w:sz w:val="24"/>
          <w:szCs w:val="24"/>
        </w:rPr>
        <w:t xml:space="preserve"> Research Outputs</w:t>
      </w:r>
      <w:r w:rsidRPr="00D02F34">
        <w:rPr>
          <w:sz w:val="24"/>
          <w:szCs w:val="24"/>
        </w:rPr>
        <w:t>, Serena Kigali Hotel, 25</w:t>
      </w:r>
      <w:r>
        <w:rPr>
          <w:sz w:val="24"/>
          <w:szCs w:val="24"/>
        </w:rPr>
        <w:t>-</w:t>
      </w:r>
      <w:r w:rsidRPr="00D02F34">
        <w:rPr>
          <w:sz w:val="24"/>
          <w:szCs w:val="24"/>
        </w:rPr>
        <w:t>28</w:t>
      </w:r>
      <w:r w:rsidRPr="00072AC7">
        <w:rPr>
          <w:sz w:val="24"/>
          <w:szCs w:val="24"/>
          <w:vertAlign w:val="superscript"/>
        </w:rPr>
        <w:t>th</w:t>
      </w:r>
      <w:r>
        <w:rPr>
          <w:sz w:val="24"/>
          <w:szCs w:val="24"/>
        </w:rPr>
        <w:t xml:space="preserve">, </w:t>
      </w:r>
      <w:r w:rsidRPr="00D02F34">
        <w:rPr>
          <w:sz w:val="24"/>
          <w:szCs w:val="24"/>
        </w:rPr>
        <w:t xml:space="preserve">March 2007. </w:t>
      </w:r>
      <w:r>
        <w:rPr>
          <w:sz w:val="24"/>
          <w:szCs w:val="24"/>
        </w:rPr>
        <w:t>Scientists from different countries presented scientific papers and conference proceedings have been published. I reviewed about ten papers.</w:t>
      </w:r>
    </w:p>
    <w:p w:rsidR="00DA6FFE" w:rsidRDefault="00DA6FFE" w:rsidP="00DA6FFE">
      <w:pPr>
        <w:spacing w:line="360" w:lineRule="atLeast"/>
        <w:jc w:val="both"/>
        <w:rPr>
          <w:b/>
          <w:bCs/>
          <w:sz w:val="24"/>
          <w:szCs w:val="24"/>
        </w:rPr>
      </w:pPr>
    </w:p>
    <w:p w:rsidR="00DA6FFE" w:rsidRDefault="00DA6FFE" w:rsidP="00DA6FFE">
      <w:pPr>
        <w:spacing w:line="360" w:lineRule="atLeast"/>
        <w:jc w:val="both"/>
        <w:rPr>
          <w:b/>
          <w:bCs/>
          <w:i/>
          <w:sz w:val="24"/>
          <w:szCs w:val="24"/>
        </w:rPr>
      </w:pPr>
    </w:p>
    <w:p w:rsidR="00DA6FFE" w:rsidRDefault="00DA6FFE" w:rsidP="00DA6FFE">
      <w:pPr>
        <w:spacing w:line="360" w:lineRule="atLeast"/>
        <w:jc w:val="both"/>
        <w:rPr>
          <w:b/>
          <w:bCs/>
          <w:i/>
          <w:sz w:val="24"/>
          <w:szCs w:val="24"/>
        </w:rPr>
      </w:pPr>
    </w:p>
    <w:p w:rsidR="00DA6FFE" w:rsidRPr="00EB767E" w:rsidRDefault="00DA6FFE" w:rsidP="00DA6FFE">
      <w:pPr>
        <w:spacing w:line="360" w:lineRule="atLeast"/>
        <w:jc w:val="both"/>
        <w:rPr>
          <w:b/>
          <w:i/>
          <w:sz w:val="24"/>
          <w:szCs w:val="24"/>
        </w:rPr>
      </w:pPr>
      <w:r w:rsidRPr="00EB767E">
        <w:rPr>
          <w:b/>
          <w:bCs/>
          <w:i/>
          <w:sz w:val="24"/>
          <w:szCs w:val="24"/>
        </w:rPr>
        <w:lastRenderedPageBreak/>
        <w:t>2</w:t>
      </w:r>
      <w:r>
        <w:rPr>
          <w:b/>
          <w:bCs/>
          <w:i/>
          <w:sz w:val="24"/>
          <w:szCs w:val="24"/>
        </w:rPr>
        <w:t>6</w:t>
      </w:r>
      <w:r w:rsidRPr="00EB767E">
        <w:rPr>
          <w:b/>
          <w:bCs/>
          <w:i/>
          <w:sz w:val="24"/>
          <w:szCs w:val="24"/>
        </w:rPr>
        <w:t>. Ministry of Agriculture and Livestock Resources in Rwanda as Statistician and Data Processing expert</w:t>
      </w:r>
      <w:r w:rsidRPr="00EB767E">
        <w:rPr>
          <w:b/>
          <w:i/>
          <w:sz w:val="24"/>
          <w:szCs w:val="24"/>
        </w:rPr>
        <w:t xml:space="preserve"> (2004 – 2006) in charge of</w:t>
      </w:r>
    </w:p>
    <w:p w:rsidR="00DA6FFE" w:rsidRPr="00B716D4" w:rsidRDefault="00DA6FFE" w:rsidP="00411C78">
      <w:pPr>
        <w:numPr>
          <w:ilvl w:val="0"/>
          <w:numId w:val="22"/>
        </w:numPr>
        <w:tabs>
          <w:tab w:val="num" w:pos="1418"/>
        </w:tabs>
        <w:spacing w:after="0" w:line="360" w:lineRule="atLeast"/>
        <w:ind w:left="1418" w:hanging="567"/>
        <w:jc w:val="both"/>
        <w:rPr>
          <w:i/>
          <w:sz w:val="24"/>
          <w:szCs w:val="24"/>
        </w:rPr>
      </w:pPr>
      <w:r w:rsidRPr="00B716D4">
        <w:rPr>
          <w:i/>
          <w:sz w:val="24"/>
          <w:szCs w:val="24"/>
        </w:rPr>
        <w:t xml:space="preserve">National Agricultural Survey 2005 and 2006 with collaboration of the National Institute of Statistics of Rwanda. </w:t>
      </w:r>
      <w:r w:rsidRPr="00B716D4">
        <w:rPr>
          <w:i/>
          <w:iCs/>
          <w:sz w:val="24"/>
          <w:szCs w:val="24"/>
        </w:rPr>
        <w:t>Sampling Strategy in rural community, Survey methodology, Training of enumerators, data processing and interpretation</w:t>
      </w:r>
      <w:r w:rsidRPr="00B716D4">
        <w:rPr>
          <w:i/>
          <w:sz w:val="24"/>
          <w:szCs w:val="24"/>
        </w:rPr>
        <w:t>.</w:t>
      </w:r>
    </w:p>
    <w:p w:rsidR="00DA6FFE" w:rsidRPr="00B716D4" w:rsidRDefault="00DA6FFE" w:rsidP="00411C78">
      <w:pPr>
        <w:numPr>
          <w:ilvl w:val="0"/>
          <w:numId w:val="22"/>
        </w:numPr>
        <w:spacing w:after="0" w:line="360" w:lineRule="atLeast"/>
        <w:rPr>
          <w:i/>
          <w:iCs/>
          <w:sz w:val="24"/>
          <w:szCs w:val="24"/>
        </w:rPr>
      </w:pPr>
      <w:r w:rsidRPr="00B716D4">
        <w:rPr>
          <w:i/>
          <w:sz w:val="24"/>
          <w:szCs w:val="24"/>
        </w:rPr>
        <w:t>Baseline survey (2005) for PAPSTA (Projetd’Appui au Plan Stratégique de Transformation de l’Agriculture) with IFAD consultant.</w:t>
      </w:r>
      <w:r w:rsidRPr="00B716D4">
        <w:rPr>
          <w:i/>
          <w:iCs/>
          <w:sz w:val="24"/>
          <w:szCs w:val="24"/>
        </w:rPr>
        <w:t>Sampling Strategy in project area, Survey methodology, Training of enumerators, data processing and interpretation.</w:t>
      </w:r>
    </w:p>
    <w:p w:rsidR="00DA6FFE" w:rsidRPr="00B716D4" w:rsidRDefault="00DA6FFE" w:rsidP="00411C78">
      <w:pPr>
        <w:numPr>
          <w:ilvl w:val="0"/>
          <w:numId w:val="22"/>
        </w:numPr>
        <w:spacing w:after="0" w:line="360" w:lineRule="atLeast"/>
        <w:rPr>
          <w:i/>
          <w:sz w:val="24"/>
          <w:szCs w:val="24"/>
        </w:rPr>
      </w:pPr>
      <w:r w:rsidRPr="00B716D4">
        <w:rPr>
          <w:bCs/>
          <w:i/>
          <w:sz w:val="24"/>
          <w:szCs w:val="24"/>
        </w:rPr>
        <w:t>Data base development</w:t>
      </w:r>
      <w:r w:rsidRPr="00B716D4">
        <w:rPr>
          <w:i/>
          <w:sz w:val="24"/>
          <w:szCs w:val="24"/>
        </w:rPr>
        <w:t xml:space="preserve"> of Human Resources in rural sector</w:t>
      </w:r>
    </w:p>
    <w:p w:rsidR="00DA6FFE" w:rsidRPr="00B716D4" w:rsidRDefault="00DA6FFE" w:rsidP="00411C78">
      <w:pPr>
        <w:numPr>
          <w:ilvl w:val="0"/>
          <w:numId w:val="22"/>
        </w:numPr>
        <w:spacing w:after="0" w:line="360" w:lineRule="atLeast"/>
        <w:rPr>
          <w:i/>
          <w:sz w:val="24"/>
          <w:szCs w:val="24"/>
        </w:rPr>
      </w:pPr>
      <w:r w:rsidRPr="00B716D4">
        <w:rPr>
          <w:bCs/>
          <w:i/>
          <w:sz w:val="24"/>
          <w:szCs w:val="24"/>
        </w:rPr>
        <w:t>Data management and Analysis</w:t>
      </w:r>
      <w:r w:rsidRPr="00B716D4">
        <w:rPr>
          <w:i/>
          <w:sz w:val="24"/>
          <w:szCs w:val="24"/>
        </w:rPr>
        <w:t xml:space="preserve"> of agricultural data (2004) from General Census of Population and Settlement august 2002 as FAO expert.</w:t>
      </w:r>
    </w:p>
    <w:p w:rsidR="00DA6FFE" w:rsidRPr="00B716D4" w:rsidRDefault="00DA6FFE" w:rsidP="00411C78">
      <w:pPr>
        <w:numPr>
          <w:ilvl w:val="0"/>
          <w:numId w:val="22"/>
        </w:numPr>
        <w:spacing w:after="0" w:line="360" w:lineRule="atLeast"/>
        <w:rPr>
          <w:i/>
          <w:sz w:val="24"/>
          <w:szCs w:val="24"/>
        </w:rPr>
      </w:pPr>
      <w:r w:rsidRPr="00B716D4">
        <w:rPr>
          <w:i/>
          <w:sz w:val="24"/>
          <w:szCs w:val="24"/>
        </w:rPr>
        <w:t>Food security analysis in Gisenyi, Ruhengeri and Kigali Ngali Province as FAO expert</w:t>
      </w:r>
    </w:p>
    <w:p w:rsidR="00DA6FFE" w:rsidRPr="00B716D4" w:rsidRDefault="00DA6FFE" w:rsidP="00411C78">
      <w:pPr>
        <w:numPr>
          <w:ilvl w:val="0"/>
          <w:numId w:val="22"/>
        </w:numPr>
        <w:spacing w:after="0" w:line="360" w:lineRule="atLeast"/>
        <w:rPr>
          <w:i/>
          <w:sz w:val="24"/>
          <w:szCs w:val="24"/>
        </w:rPr>
      </w:pPr>
      <w:r w:rsidRPr="00B716D4">
        <w:rPr>
          <w:bCs/>
          <w:i/>
          <w:sz w:val="24"/>
          <w:szCs w:val="24"/>
        </w:rPr>
        <w:t>Development of project data base and food security analysis, Forecasting</w:t>
      </w:r>
      <w:r w:rsidRPr="00B716D4">
        <w:rPr>
          <w:i/>
          <w:sz w:val="24"/>
          <w:szCs w:val="24"/>
        </w:rPr>
        <w:t xml:space="preserve"> (2004 to 2020) of agriculture production as GECAD consultant.</w:t>
      </w:r>
    </w:p>
    <w:p w:rsidR="00DA6FFE" w:rsidRDefault="00DA6FFE" w:rsidP="00DA6FFE">
      <w:pPr>
        <w:spacing w:line="360" w:lineRule="atLeast"/>
        <w:rPr>
          <w:b/>
          <w:bCs/>
          <w:sz w:val="24"/>
          <w:szCs w:val="24"/>
        </w:rPr>
      </w:pPr>
    </w:p>
    <w:p w:rsidR="00DA6FFE" w:rsidRDefault="00DA6FFE" w:rsidP="00DA6FFE">
      <w:pPr>
        <w:spacing w:line="360" w:lineRule="atLeast"/>
        <w:rPr>
          <w:b/>
          <w:bCs/>
          <w:sz w:val="24"/>
          <w:szCs w:val="24"/>
        </w:rPr>
      </w:pPr>
      <w:r>
        <w:rPr>
          <w:b/>
          <w:bCs/>
          <w:sz w:val="24"/>
          <w:szCs w:val="24"/>
        </w:rPr>
        <w:t xml:space="preserve">27. Senior </w:t>
      </w:r>
      <w:r w:rsidRPr="00957370">
        <w:rPr>
          <w:b/>
          <w:bCs/>
          <w:sz w:val="24"/>
          <w:szCs w:val="24"/>
        </w:rPr>
        <w:t>Lecturer in</w:t>
      </w:r>
    </w:p>
    <w:p w:rsidR="00DA6FFE" w:rsidRDefault="00DA6FFE" w:rsidP="00DA6FFE">
      <w:pPr>
        <w:spacing w:line="360" w:lineRule="atLeast"/>
        <w:ind w:left="720" w:firstLine="720"/>
        <w:rPr>
          <w:sz w:val="24"/>
          <w:szCs w:val="24"/>
        </w:rPr>
      </w:pPr>
      <w:r>
        <w:rPr>
          <w:sz w:val="24"/>
          <w:szCs w:val="24"/>
        </w:rPr>
        <w:t>- Biometrics, University of Burundi.</w:t>
      </w:r>
    </w:p>
    <w:p w:rsidR="00DA6FFE" w:rsidRDefault="00DA6FFE" w:rsidP="00DA6FFE">
      <w:pPr>
        <w:spacing w:line="360" w:lineRule="atLeast"/>
        <w:ind w:left="720" w:firstLine="720"/>
        <w:rPr>
          <w:sz w:val="24"/>
          <w:szCs w:val="24"/>
        </w:rPr>
      </w:pPr>
      <w:r>
        <w:rPr>
          <w:sz w:val="24"/>
          <w:szCs w:val="24"/>
        </w:rPr>
        <w:t>- Multivariate Statistics, Probabilty, Data base management and Inferential</w:t>
      </w:r>
    </w:p>
    <w:p w:rsidR="00DA6FFE" w:rsidRDefault="00DA6FFE" w:rsidP="00DA6FFE">
      <w:pPr>
        <w:spacing w:line="360" w:lineRule="atLeast"/>
        <w:ind w:left="720" w:firstLine="720"/>
        <w:rPr>
          <w:sz w:val="24"/>
          <w:szCs w:val="24"/>
        </w:rPr>
      </w:pPr>
      <w:r>
        <w:rPr>
          <w:sz w:val="24"/>
          <w:szCs w:val="24"/>
        </w:rPr>
        <w:t>Statistics, Lake Tanganyika University, Bujumbura.</w:t>
      </w:r>
    </w:p>
    <w:p w:rsidR="00DA6FFE" w:rsidRDefault="00DA6FFE" w:rsidP="00DA6FFE">
      <w:pPr>
        <w:spacing w:line="360" w:lineRule="atLeast"/>
        <w:ind w:left="1440"/>
        <w:rPr>
          <w:sz w:val="24"/>
          <w:szCs w:val="24"/>
        </w:rPr>
      </w:pPr>
      <w:r>
        <w:rPr>
          <w:sz w:val="24"/>
          <w:szCs w:val="24"/>
        </w:rPr>
        <w:t>- Biometrics and Applied Statistics, Catholic University of Bukavu, RDC</w:t>
      </w:r>
    </w:p>
    <w:p w:rsidR="00DA6FFE" w:rsidRDefault="00DA6FFE" w:rsidP="00DA6FFE">
      <w:pPr>
        <w:spacing w:line="360" w:lineRule="atLeast"/>
        <w:ind w:left="1440"/>
        <w:rPr>
          <w:sz w:val="24"/>
          <w:szCs w:val="24"/>
        </w:rPr>
      </w:pPr>
      <w:r>
        <w:rPr>
          <w:sz w:val="24"/>
          <w:szCs w:val="24"/>
        </w:rPr>
        <w:t>- Statistics, Probability and Biometrics, University of Kibungo, Rwanda.</w:t>
      </w:r>
    </w:p>
    <w:p w:rsidR="00DA6FFE" w:rsidRDefault="00DA6FFE" w:rsidP="00DA6FFE">
      <w:pPr>
        <w:spacing w:line="360" w:lineRule="atLeast"/>
        <w:ind w:left="1701" w:hanging="283"/>
        <w:rPr>
          <w:sz w:val="24"/>
          <w:szCs w:val="24"/>
        </w:rPr>
      </w:pPr>
      <w:r>
        <w:rPr>
          <w:sz w:val="24"/>
          <w:szCs w:val="24"/>
        </w:rPr>
        <w:t>- Introduction to Computers Sciences and Inferential Statistics, National University of Rwanda, Huye Rwanda.</w:t>
      </w:r>
    </w:p>
    <w:p w:rsidR="00DA6FFE" w:rsidRDefault="00DA6FFE" w:rsidP="00DA6FFE">
      <w:pPr>
        <w:spacing w:line="360" w:lineRule="atLeast"/>
        <w:rPr>
          <w:b/>
          <w:bCs/>
          <w:sz w:val="24"/>
          <w:szCs w:val="24"/>
        </w:rPr>
      </w:pPr>
    </w:p>
    <w:p w:rsidR="00DA6FFE" w:rsidRDefault="00DA6FFE" w:rsidP="00DA6FFE">
      <w:pPr>
        <w:spacing w:line="360" w:lineRule="atLeast"/>
        <w:rPr>
          <w:b/>
          <w:bCs/>
          <w:sz w:val="24"/>
          <w:szCs w:val="24"/>
        </w:rPr>
      </w:pPr>
      <w:r>
        <w:rPr>
          <w:b/>
          <w:bCs/>
          <w:sz w:val="24"/>
          <w:szCs w:val="24"/>
        </w:rPr>
        <w:t>28. Data Base Manager and Analyst (2003- 2004) Origin Group, Brussels</w:t>
      </w:r>
    </w:p>
    <w:p w:rsidR="00DA6FFE" w:rsidRDefault="00DA6FFE" w:rsidP="00DA6FFE">
      <w:pPr>
        <w:spacing w:line="360" w:lineRule="atLeast"/>
        <w:ind w:left="1440"/>
        <w:rPr>
          <w:sz w:val="24"/>
          <w:szCs w:val="24"/>
        </w:rPr>
      </w:pPr>
      <w:r>
        <w:rPr>
          <w:b/>
          <w:bCs/>
          <w:sz w:val="24"/>
          <w:szCs w:val="24"/>
        </w:rPr>
        <w:t xml:space="preserve">- </w:t>
      </w:r>
      <w:r>
        <w:rPr>
          <w:sz w:val="24"/>
          <w:szCs w:val="24"/>
        </w:rPr>
        <w:t>Website development</w:t>
      </w:r>
    </w:p>
    <w:p w:rsidR="00DA6FFE" w:rsidRDefault="00DA6FFE" w:rsidP="00DA6FFE">
      <w:pPr>
        <w:spacing w:line="360" w:lineRule="atLeast"/>
        <w:ind w:left="720" w:firstLine="720"/>
        <w:rPr>
          <w:sz w:val="24"/>
          <w:szCs w:val="24"/>
        </w:rPr>
      </w:pPr>
      <w:r>
        <w:rPr>
          <w:sz w:val="24"/>
          <w:szCs w:val="24"/>
        </w:rPr>
        <w:t>- Data analysis for CRO based in BerchemSteAgathe, Brussels.</w:t>
      </w:r>
    </w:p>
    <w:p w:rsidR="00DA6FFE" w:rsidRDefault="00DA6FFE" w:rsidP="00DA6FFE">
      <w:pPr>
        <w:spacing w:line="360" w:lineRule="atLeast"/>
        <w:ind w:left="720" w:firstLine="720"/>
        <w:rPr>
          <w:b/>
          <w:bCs/>
          <w:sz w:val="24"/>
          <w:szCs w:val="24"/>
        </w:rPr>
      </w:pPr>
    </w:p>
    <w:p w:rsidR="00DA6FFE" w:rsidRPr="00D16DAE" w:rsidRDefault="00DA6FFE" w:rsidP="00DA6FFE">
      <w:pPr>
        <w:spacing w:line="360" w:lineRule="atLeast"/>
        <w:rPr>
          <w:b/>
          <w:bCs/>
          <w:sz w:val="24"/>
          <w:szCs w:val="24"/>
          <w:lang w:val="fr-FR"/>
        </w:rPr>
      </w:pPr>
      <w:r>
        <w:rPr>
          <w:b/>
          <w:bCs/>
          <w:sz w:val="24"/>
          <w:szCs w:val="24"/>
          <w:lang w:val="fr-FR"/>
        </w:rPr>
        <w:t>29</w:t>
      </w:r>
      <w:r w:rsidRPr="005E4885">
        <w:rPr>
          <w:b/>
          <w:bCs/>
          <w:sz w:val="24"/>
          <w:szCs w:val="24"/>
          <w:lang w:val="fr-FR"/>
        </w:rPr>
        <w:t>.</w:t>
      </w:r>
      <w:r w:rsidRPr="00D16DAE">
        <w:rPr>
          <w:b/>
          <w:bCs/>
          <w:sz w:val="24"/>
          <w:szCs w:val="24"/>
          <w:lang w:val="fr-FR"/>
        </w:rPr>
        <w:t>Worked at Université Catholique de Louvain – la- Neuve (2001-2003), as researcher</w:t>
      </w:r>
      <w:r w:rsidRPr="00D16DAE">
        <w:rPr>
          <w:sz w:val="24"/>
          <w:szCs w:val="24"/>
          <w:lang w:val="fr-FR"/>
        </w:rPr>
        <w:t>.</w:t>
      </w:r>
    </w:p>
    <w:p w:rsidR="00DA6FFE" w:rsidRDefault="00DA6FFE" w:rsidP="00DA6FFE">
      <w:pPr>
        <w:spacing w:line="360" w:lineRule="atLeast"/>
        <w:ind w:left="1440"/>
        <w:rPr>
          <w:sz w:val="24"/>
          <w:szCs w:val="24"/>
        </w:rPr>
      </w:pPr>
      <w:r>
        <w:rPr>
          <w:sz w:val="24"/>
          <w:szCs w:val="24"/>
        </w:rPr>
        <w:t xml:space="preserve">- </w:t>
      </w:r>
      <w:r w:rsidRPr="00D16DAE">
        <w:rPr>
          <w:sz w:val="24"/>
          <w:szCs w:val="24"/>
        </w:rPr>
        <w:t>Unit of Biometrics, development of a data base for literatur</w:t>
      </w:r>
      <w:r>
        <w:rPr>
          <w:sz w:val="24"/>
          <w:szCs w:val="24"/>
        </w:rPr>
        <w:t>e review</w:t>
      </w:r>
    </w:p>
    <w:p w:rsidR="00DA6FFE" w:rsidRDefault="00DA6FFE" w:rsidP="00DA6FFE">
      <w:pPr>
        <w:spacing w:line="360" w:lineRule="atLeast"/>
        <w:ind w:left="1440"/>
        <w:rPr>
          <w:sz w:val="24"/>
          <w:szCs w:val="24"/>
        </w:rPr>
      </w:pPr>
      <w:r>
        <w:rPr>
          <w:b/>
          <w:bCs/>
          <w:sz w:val="24"/>
          <w:szCs w:val="24"/>
        </w:rPr>
        <w:t xml:space="preserve">- </w:t>
      </w:r>
      <w:r>
        <w:rPr>
          <w:sz w:val="24"/>
          <w:szCs w:val="24"/>
        </w:rPr>
        <w:t>Unit of Ecology and Biogeography, analyzing of entomological data.</w:t>
      </w:r>
    </w:p>
    <w:p w:rsidR="00DA6FFE" w:rsidRDefault="00DA6FFE" w:rsidP="00DA6FFE">
      <w:pPr>
        <w:spacing w:line="360" w:lineRule="atLeast"/>
        <w:ind w:left="1440"/>
        <w:rPr>
          <w:sz w:val="24"/>
          <w:szCs w:val="24"/>
        </w:rPr>
      </w:pPr>
      <w:r>
        <w:rPr>
          <w:b/>
          <w:bCs/>
          <w:sz w:val="24"/>
          <w:szCs w:val="24"/>
        </w:rPr>
        <w:lastRenderedPageBreak/>
        <w:t>-</w:t>
      </w:r>
      <w:r>
        <w:rPr>
          <w:sz w:val="24"/>
          <w:szCs w:val="24"/>
        </w:rPr>
        <w:t xml:space="preserve"> Unit of Agricultural Economics, agricultural census exploitation.</w:t>
      </w:r>
    </w:p>
    <w:p w:rsidR="00DA6FFE" w:rsidRDefault="00DA6FFE" w:rsidP="00DA6FFE">
      <w:pPr>
        <w:spacing w:line="360" w:lineRule="atLeast"/>
        <w:rPr>
          <w:b/>
          <w:bCs/>
          <w:sz w:val="24"/>
          <w:szCs w:val="24"/>
        </w:rPr>
      </w:pPr>
    </w:p>
    <w:p w:rsidR="00DA6FFE" w:rsidRPr="00B12EBD" w:rsidRDefault="00DA6FFE" w:rsidP="00DA6FFE">
      <w:pPr>
        <w:spacing w:line="360" w:lineRule="atLeast"/>
        <w:rPr>
          <w:b/>
          <w:bCs/>
          <w:sz w:val="24"/>
          <w:szCs w:val="24"/>
        </w:rPr>
      </w:pPr>
      <w:r>
        <w:rPr>
          <w:b/>
          <w:bCs/>
          <w:sz w:val="24"/>
          <w:szCs w:val="24"/>
        </w:rPr>
        <w:t>29</w:t>
      </w:r>
      <w:r w:rsidRPr="005E4885">
        <w:rPr>
          <w:b/>
          <w:bCs/>
          <w:sz w:val="24"/>
          <w:szCs w:val="24"/>
        </w:rPr>
        <w:t>. Lecturer in Biometrics</w:t>
      </w:r>
      <w:r>
        <w:rPr>
          <w:b/>
          <w:bCs/>
          <w:sz w:val="24"/>
          <w:szCs w:val="24"/>
        </w:rPr>
        <w:t xml:space="preserve"> at</w:t>
      </w:r>
      <w:r w:rsidRPr="005E4885">
        <w:rPr>
          <w:b/>
          <w:bCs/>
          <w:sz w:val="24"/>
          <w:szCs w:val="24"/>
        </w:rPr>
        <w:t xml:space="preserve"> University of Burundi</w:t>
      </w:r>
      <w:r w:rsidRPr="001F269D">
        <w:rPr>
          <w:sz w:val="24"/>
          <w:szCs w:val="24"/>
        </w:rPr>
        <w:t>(1992-1994).</w:t>
      </w:r>
      <w:r w:rsidRPr="00B12EBD">
        <w:rPr>
          <w:sz w:val="24"/>
          <w:szCs w:val="24"/>
        </w:rPr>
        <w:tab/>
      </w:r>
    </w:p>
    <w:p w:rsidR="00DA6FFE" w:rsidRDefault="00DA6FFE" w:rsidP="00DA6FFE">
      <w:pPr>
        <w:spacing w:line="360" w:lineRule="atLeast"/>
        <w:ind w:left="720"/>
        <w:rPr>
          <w:sz w:val="24"/>
          <w:szCs w:val="24"/>
        </w:rPr>
      </w:pPr>
      <w:r>
        <w:rPr>
          <w:sz w:val="24"/>
          <w:szCs w:val="24"/>
        </w:rPr>
        <w:t>Responsibilities included: lecturing and conducting practical sessions and supervision of graduate students in Statistics and Probability, Biometrics, Introduction to Computers Sciences, Operational Research, Agricultural Planning, Data base management.</w:t>
      </w:r>
    </w:p>
    <w:p w:rsidR="00DA6FFE" w:rsidRDefault="00DA6FFE" w:rsidP="00411C78">
      <w:pPr>
        <w:numPr>
          <w:ilvl w:val="0"/>
          <w:numId w:val="22"/>
        </w:numPr>
        <w:spacing w:after="0" w:line="360" w:lineRule="atLeast"/>
        <w:rPr>
          <w:sz w:val="24"/>
          <w:szCs w:val="24"/>
        </w:rPr>
      </w:pPr>
      <w:r>
        <w:rPr>
          <w:sz w:val="24"/>
          <w:szCs w:val="24"/>
        </w:rPr>
        <w:t xml:space="preserve">In charge of research activities, consultancies and examinations within the Biometrics and Computers Service. </w:t>
      </w:r>
    </w:p>
    <w:p w:rsidR="00DA6FFE" w:rsidRDefault="00DA6FFE" w:rsidP="00DA6FFE">
      <w:pPr>
        <w:spacing w:line="360" w:lineRule="atLeast"/>
        <w:ind w:firstLine="720"/>
        <w:rPr>
          <w:b/>
          <w:bCs/>
          <w:sz w:val="24"/>
          <w:szCs w:val="24"/>
        </w:rPr>
      </w:pPr>
    </w:p>
    <w:p w:rsidR="00DA6FFE" w:rsidRPr="00EA2152" w:rsidRDefault="00DA6FFE" w:rsidP="00411C78">
      <w:pPr>
        <w:numPr>
          <w:ilvl w:val="0"/>
          <w:numId w:val="22"/>
        </w:numPr>
        <w:spacing w:after="0" w:line="360" w:lineRule="atLeast"/>
        <w:ind w:right="-610"/>
        <w:rPr>
          <w:sz w:val="24"/>
          <w:szCs w:val="24"/>
        </w:rPr>
      </w:pPr>
      <w:r w:rsidRPr="00B12EBD">
        <w:rPr>
          <w:sz w:val="24"/>
          <w:szCs w:val="24"/>
        </w:rPr>
        <w:t>Capacity building of resea</w:t>
      </w:r>
      <w:r>
        <w:rPr>
          <w:sz w:val="24"/>
          <w:szCs w:val="24"/>
        </w:rPr>
        <w:t xml:space="preserve">rchers for ‘Institut des Sciences Agronomiques du Burundi’ and </w:t>
      </w:r>
      <w:r w:rsidRPr="00EA2152">
        <w:rPr>
          <w:sz w:val="24"/>
          <w:szCs w:val="24"/>
        </w:rPr>
        <w:t>staffs of Ministry of Agriculture and Animal husbandry in Data Analysis</w:t>
      </w:r>
      <w:r w:rsidRPr="00EA2152">
        <w:rPr>
          <w:b/>
          <w:bCs/>
          <w:sz w:val="24"/>
          <w:szCs w:val="24"/>
        </w:rPr>
        <w:t xml:space="preserve">, </w:t>
      </w:r>
      <w:r w:rsidRPr="00EA2152">
        <w:rPr>
          <w:sz w:val="24"/>
          <w:szCs w:val="24"/>
        </w:rPr>
        <w:t xml:space="preserve">Computers </w:t>
      </w:r>
    </w:p>
    <w:p w:rsidR="00DA6FFE" w:rsidRDefault="00DA6FFE" w:rsidP="00DA6FFE">
      <w:pPr>
        <w:spacing w:line="360" w:lineRule="atLeast"/>
        <w:jc w:val="center"/>
        <w:rPr>
          <w:b/>
          <w:bCs/>
          <w:i/>
          <w:iCs/>
          <w:sz w:val="28"/>
          <w:szCs w:val="28"/>
        </w:rPr>
      </w:pPr>
    </w:p>
    <w:p w:rsidR="00DA6FFE" w:rsidRPr="00276E37" w:rsidRDefault="00DA6FFE" w:rsidP="00DA6FFE">
      <w:pPr>
        <w:spacing w:line="360" w:lineRule="atLeast"/>
        <w:jc w:val="center"/>
        <w:rPr>
          <w:b/>
          <w:bCs/>
          <w:i/>
          <w:iCs/>
          <w:sz w:val="28"/>
          <w:szCs w:val="28"/>
        </w:rPr>
      </w:pPr>
      <w:r w:rsidRPr="00276E37">
        <w:rPr>
          <w:b/>
          <w:bCs/>
          <w:i/>
          <w:iCs/>
          <w:sz w:val="28"/>
          <w:szCs w:val="28"/>
        </w:rPr>
        <w:t>3. PUBLICATIONS</w:t>
      </w:r>
    </w:p>
    <w:p w:rsidR="00DA6FFE" w:rsidRPr="00A85299" w:rsidRDefault="00DA6FFE" w:rsidP="00DA6FFE">
      <w:pPr>
        <w:spacing w:line="360" w:lineRule="atLeast"/>
        <w:ind w:left="60"/>
        <w:jc w:val="both"/>
        <w:rPr>
          <w:i/>
          <w:iCs/>
          <w:sz w:val="24"/>
          <w:szCs w:val="24"/>
        </w:rPr>
      </w:pPr>
      <w:r w:rsidRPr="00A85299">
        <w:rPr>
          <w:i/>
          <w:iCs/>
          <w:sz w:val="24"/>
          <w:szCs w:val="24"/>
        </w:rPr>
        <w:t xml:space="preserve">Niyongere C., Losenge T., Ateka E. M, </w:t>
      </w:r>
      <w:r w:rsidRPr="00A85299">
        <w:rPr>
          <w:b/>
          <w:i/>
          <w:iCs/>
          <w:sz w:val="24"/>
          <w:szCs w:val="24"/>
        </w:rPr>
        <w:t>Nkezabahizi D</w:t>
      </w:r>
      <w:r w:rsidRPr="00A85299">
        <w:rPr>
          <w:i/>
          <w:iCs/>
          <w:sz w:val="24"/>
          <w:szCs w:val="24"/>
        </w:rPr>
        <w:t xml:space="preserve">, BlommeG.andLepoint P., 2011.  </w:t>
      </w:r>
      <w:r w:rsidRPr="00A85299">
        <w:rPr>
          <w:iCs/>
          <w:sz w:val="24"/>
          <w:szCs w:val="24"/>
        </w:rPr>
        <w:t>Occurrence and Distribution of Banana Bunchy Top Disease in the Great Lakes Region of Africa</w:t>
      </w:r>
      <w:r w:rsidRPr="00A85299">
        <w:rPr>
          <w:i/>
          <w:iCs/>
          <w:sz w:val="24"/>
          <w:szCs w:val="24"/>
        </w:rPr>
        <w:t>.</w:t>
      </w:r>
      <w:r w:rsidRPr="003F0FD1">
        <w:rPr>
          <w:rFonts w:cs="Times New Roman"/>
          <w:i/>
          <w:color w:val="000000"/>
          <w:sz w:val="24"/>
          <w:szCs w:val="24"/>
        </w:rPr>
        <w:t>Tree and Forestry Science and Biotechnology 6</w:t>
      </w:r>
      <w:r w:rsidRPr="003F0FD1">
        <w:rPr>
          <w:rFonts w:cs="Times New Roman"/>
          <w:color w:val="000000"/>
          <w:sz w:val="24"/>
          <w:szCs w:val="24"/>
        </w:rPr>
        <w:t xml:space="preserve"> (Special Issue 1): 102-107</w:t>
      </w:r>
      <w:r>
        <w:rPr>
          <w:i/>
          <w:iCs/>
          <w:sz w:val="24"/>
          <w:szCs w:val="24"/>
        </w:rPr>
        <w:t xml:space="preserve">. </w:t>
      </w:r>
    </w:p>
    <w:p w:rsidR="00DA6FFE" w:rsidRDefault="00DA6FFE" w:rsidP="00DA6FFE">
      <w:pPr>
        <w:spacing w:line="360" w:lineRule="atLeast"/>
        <w:ind w:left="60"/>
        <w:jc w:val="both"/>
        <w:rPr>
          <w:i/>
          <w:iCs/>
          <w:sz w:val="24"/>
          <w:szCs w:val="24"/>
        </w:rPr>
      </w:pPr>
    </w:p>
    <w:p w:rsidR="00DA6FFE" w:rsidRPr="001B5B01" w:rsidRDefault="00DA6FFE" w:rsidP="00DA6FFE">
      <w:pPr>
        <w:spacing w:line="360" w:lineRule="atLeast"/>
        <w:ind w:left="60"/>
        <w:jc w:val="both"/>
        <w:rPr>
          <w:i/>
          <w:iCs/>
          <w:sz w:val="24"/>
          <w:szCs w:val="24"/>
        </w:rPr>
      </w:pPr>
      <w:r w:rsidRPr="001B5B01">
        <w:rPr>
          <w:i/>
          <w:iCs/>
          <w:sz w:val="24"/>
          <w:szCs w:val="24"/>
        </w:rPr>
        <w:t xml:space="preserve">G.Night, P. Asiimwe, G. Gashaka, </w:t>
      </w:r>
      <w:r w:rsidRPr="001B5B01">
        <w:rPr>
          <w:b/>
          <w:i/>
          <w:iCs/>
          <w:sz w:val="24"/>
          <w:szCs w:val="24"/>
        </w:rPr>
        <w:t>D</w:t>
      </w:r>
      <w:r w:rsidRPr="001B5B01">
        <w:rPr>
          <w:b/>
          <w:bCs/>
          <w:i/>
          <w:iCs/>
          <w:sz w:val="24"/>
          <w:szCs w:val="24"/>
        </w:rPr>
        <w:t xml:space="preserve">. Nkezabahizi, </w:t>
      </w:r>
      <w:r w:rsidRPr="001B5B01">
        <w:rPr>
          <w:bCs/>
          <w:i/>
          <w:iCs/>
          <w:sz w:val="24"/>
          <w:szCs w:val="24"/>
        </w:rPr>
        <w:t>J.P. Legg, G. Okao-Okuja, R. Obonyo, C.Nyirahorana, C. Mukakanyana, F. Mukase, I. Munyabarenzi, M. Mutumwinka</w:t>
      </w:r>
      <w:r>
        <w:rPr>
          <w:b/>
          <w:bCs/>
          <w:i/>
          <w:iCs/>
          <w:sz w:val="24"/>
          <w:szCs w:val="24"/>
        </w:rPr>
        <w:t>.</w:t>
      </w:r>
      <w:r w:rsidRPr="001B5B01">
        <w:rPr>
          <w:i/>
          <w:iCs/>
          <w:sz w:val="24"/>
          <w:szCs w:val="24"/>
        </w:rPr>
        <w:t>(2011)</w:t>
      </w:r>
      <w:r>
        <w:rPr>
          <w:i/>
          <w:iCs/>
          <w:sz w:val="24"/>
          <w:szCs w:val="24"/>
        </w:rPr>
        <w:t xml:space="preserve">. </w:t>
      </w:r>
      <w:r w:rsidRPr="001B5B01">
        <w:rPr>
          <w:sz w:val="24"/>
          <w:szCs w:val="24"/>
        </w:rPr>
        <w:t>Occurrence and distribution of cassava pests and diseases in Rwanda.</w:t>
      </w:r>
      <w:r w:rsidRPr="001B5B01">
        <w:rPr>
          <w:i/>
          <w:iCs/>
          <w:sz w:val="24"/>
          <w:szCs w:val="24"/>
        </w:rPr>
        <w:t>Agriculture, Ecosystems and Environment 140</w:t>
      </w:r>
      <w:r>
        <w:rPr>
          <w:i/>
          <w:iCs/>
          <w:sz w:val="24"/>
          <w:szCs w:val="24"/>
        </w:rPr>
        <w:t xml:space="preserve"> :</w:t>
      </w:r>
      <w:r w:rsidRPr="001B5B01">
        <w:rPr>
          <w:i/>
          <w:iCs/>
          <w:sz w:val="24"/>
          <w:szCs w:val="24"/>
        </w:rPr>
        <w:t>492-497.</w:t>
      </w:r>
    </w:p>
    <w:p w:rsidR="00DA6FFE" w:rsidRPr="005C7722" w:rsidRDefault="00DA6FFE" w:rsidP="00DA6FFE">
      <w:pPr>
        <w:spacing w:line="360" w:lineRule="atLeast"/>
        <w:ind w:left="60"/>
        <w:jc w:val="both"/>
        <w:rPr>
          <w:i/>
          <w:iCs/>
          <w:sz w:val="24"/>
          <w:szCs w:val="24"/>
        </w:rPr>
      </w:pPr>
    </w:p>
    <w:p w:rsidR="00DA6FFE" w:rsidRDefault="00DA6FFE" w:rsidP="00DA6FFE">
      <w:pPr>
        <w:spacing w:line="360" w:lineRule="atLeast"/>
        <w:ind w:left="60"/>
        <w:jc w:val="both"/>
        <w:rPr>
          <w:sz w:val="24"/>
          <w:szCs w:val="24"/>
        </w:rPr>
      </w:pPr>
      <w:r w:rsidRPr="005C7722">
        <w:rPr>
          <w:i/>
          <w:iCs/>
          <w:sz w:val="24"/>
          <w:szCs w:val="24"/>
        </w:rPr>
        <w:t xml:space="preserve">Akinyemi S.O.S, A.A. Kintomo, T. Ojurongbe, P.Y.K Sallah, T. Ndabamenye, and </w:t>
      </w:r>
      <w:r w:rsidRPr="005C7722">
        <w:rPr>
          <w:b/>
          <w:bCs/>
          <w:i/>
          <w:iCs/>
          <w:sz w:val="24"/>
          <w:szCs w:val="24"/>
        </w:rPr>
        <w:t>D. Nkezabahizi.</w:t>
      </w:r>
      <w:r w:rsidRPr="00032BEC">
        <w:rPr>
          <w:b/>
          <w:bCs/>
          <w:i/>
          <w:iCs/>
          <w:sz w:val="24"/>
          <w:szCs w:val="24"/>
        </w:rPr>
        <w:t xml:space="preserve">2009.  </w:t>
      </w:r>
      <w:r w:rsidRPr="00032BEC">
        <w:rPr>
          <w:sz w:val="24"/>
          <w:szCs w:val="24"/>
        </w:rPr>
        <w:t>Effects of fertilizer, organic mulch and sucker hot water treatment on nematode populations and productivity of plantain.</w:t>
      </w:r>
      <w:r w:rsidRPr="00032BEC">
        <w:rPr>
          <w:i/>
          <w:iCs/>
          <w:sz w:val="24"/>
          <w:szCs w:val="24"/>
        </w:rPr>
        <w:t>Journal of Applied Biosciences, 16: 887-893</w:t>
      </w:r>
      <w:r w:rsidRPr="00032BEC">
        <w:rPr>
          <w:sz w:val="24"/>
          <w:szCs w:val="24"/>
        </w:rPr>
        <w:t>.</w:t>
      </w:r>
    </w:p>
    <w:p w:rsidR="00DA6FFE" w:rsidRPr="00032BEC" w:rsidRDefault="00DA6FFE" w:rsidP="00DA6FFE">
      <w:pPr>
        <w:spacing w:line="360" w:lineRule="atLeast"/>
        <w:ind w:left="60"/>
        <w:jc w:val="both"/>
        <w:rPr>
          <w:sz w:val="24"/>
          <w:szCs w:val="24"/>
        </w:rPr>
      </w:pPr>
    </w:p>
    <w:p w:rsidR="00DA6FFE" w:rsidRDefault="00DA6FFE" w:rsidP="00DA6FFE">
      <w:pPr>
        <w:spacing w:line="360" w:lineRule="atLeast"/>
        <w:ind w:left="60"/>
        <w:jc w:val="both"/>
        <w:rPr>
          <w:sz w:val="24"/>
          <w:szCs w:val="24"/>
        </w:rPr>
      </w:pPr>
      <w:r w:rsidRPr="00C902F5">
        <w:rPr>
          <w:i/>
          <w:iCs/>
          <w:sz w:val="24"/>
          <w:szCs w:val="24"/>
        </w:rPr>
        <w:t xml:space="preserve">R. W Njeru, M.C Bagabe, </w:t>
      </w:r>
      <w:r w:rsidRPr="00C902F5">
        <w:rPr>
          <w:b/>
          <w:bCs/>
          <w:i/>
          <w:iCs/>
          <w:sz w:val="24"/>
          <w:szCs w:val="24"/>
        </w:rPr>
        <w:t>D. Nkezabahizi</w:t>
      </w:r>
      <w:r w:rsidRPr="00C902F5">
        <w:rPr>
          <w:i/>
          <w:iCs/>
          <w:sz w:val="24"/>
          <w:szCs w:val="24"/>
        </w:rPr>
        <w:t xml:space="preserve">, D Kayiranga, J Kajuga, L Butare and J Ndirigue. </w:t>
      </w:r>
      <w:r w:rsidRPr="0093296E">
        <w:rPr>
          <w:sz w:val="24"/>
          <w:szCs w:val="24"/>
        </w:rPr>
        <w:t>2008</w:t>
      </w:r>
      <w:r w:rsidRPr="00D529B3">
        <w:rPr>
          <w:b/>
          <w:bCs/>
          <w:sz w:val="24"/>
          <w:szCs w:val="24"/>
        </w:rPr>
        <w:t xml:space="preserve">. </w:t>
      </w:r>
      <w:r w:rsidRPr="00D529B3">
        <w:rPr>
          <w:sz w:val="24"/>
          <w:szCs w:val="24"/>
        </w:rPr>
        <w:t>Viruses infecting sweetpotato in Rwanda: Occurrence and distribution.</w:t>
      </w:r>
      <w:r w:rsidRPr="00D529B3">
        <w:rPr>
          <w:i/>
          <w:iCs/>
          <w:sz w:val="24"/>
          <w:szCs w:val="24"/>
        </w:rPr>
        <w:t>Annals of Applied Biology</w:t>
      </w:r>
      <w:r w:rsidRPr="00D529B3">
        <w:rPr>
          <w:sz w:val="24"/>
          <w:szCs w:val="24"/>
        </w:rPr>
        <w:t>.</w:t>
      </w:r>
      <w:r w:rsidRPr="0093296E">
        <w:rPr>
          <w:sz w:val="24"/>
          <w:szCs w:val="24"/>
        </w:rPr>
        <w:t>vol. 153, n</w:t>
      </w:r>
      <w:r w:rsidRPr="0093296E">
        <w:rPr>
          <w:sz w:val="24"/>
          <w:szCs w:val="24"/>
          <w:vertAlign w:val="superscript"/>
        </w:rPr>
        <w:t>o</w:t>
      </w:r>
      <w:r w:rsidRPr="0093296E">
        <w:rPr>
          <w:sz w:val="24"/>
          <w:szCs w:val="24"/>
        </w:rPr>
        <w:t>2, pp. 215-221</w:t>
      </w:r>
    </w:p>
    <w:p w:rsidR="00DA6FFE" w:rsidRDefault="00DA6FFE" w:rsidP="00DA6FFE">
      <w:pPr>
        <w:spacing w:line="360" w:lineRule="atLeast"/>
        <w:ind w:left="60"/>
        <w:jc w:val="both"/>
        <w:rPr>
          <w:sz w:val="24"/>
          <w:szCs w:val="24"/>
        </w:rPr>
      </w:pPr>
    </w:p>
    <w:p w:rsidR="00DA6FFE" w:rsidRDefault="00DA6FFE" w:rsidP="00DA6FFE">
      <w:pPr>
        <w:spacing w:line="360" w:lineRule="atLeast"/>
        <w:ind w:left="60"/>
        <w:jc w:val="both"/>
        <w:rPr>
          <w:sz w:val="24"/>
          <w:szCs w:val="24"/>
        </w:rPr>
      </w:pPr>
      <w:r w:rsidRPr="007C7ED7">
        <w:rPr>
          <w:sz w:val="24"/>
          <w:szCs w:val="24"/>
        </w:rPr>
        <w:t>Minagri and NISR</w:t>
      </w:r>
      <w:r>
        <w:rPr>
          <w:sz w:val="24"/>
          <w:szCs w:val="24"/>
        </w:rPr>
        <w:t>, 2007.</w:t>
      </w:r>
      <w:r w:rsidRPr="007C7ED7">
        <w:rPr>
          <w:sz w:val="24"/>
          <w:szCs w:val="24"/>
        </w:rPr>
        <w:t>RWANDA National Agricultural Survey 2006.</w:t>
      </w:r>
      <w:r w:rsidRPr="00C902F5">
        <w:rPr>
          <w:i/>
          <w:iCs/>
          <w:sz w:val="24"/>
          <w:szCs w:val="24"/>
        </w:rPr>
        <w:t xml:space="preserve">Ruzindaza E, Gatera E, Rwamasirabo S, </w:t>
      </w:r>
      <w:r w:rsidRPr="00C902F5">
        <w:rPr>
          <w:b/>
          <w:bCs/>
          <w:i/>
          <w:iCs/>
          <w:sz w:val="24"/>
          <w:szCs w:val="24"/>
        </w:rPr>
        <w:t>Nkezabahizi D</w:t>
      </w:r>
      <w:r w:rsidRPr="00C902F5">
        <w:rPr>
          <w:i/>
          <w:iCs/>
          <w:sz w:val="24"/>
          <w:szCs w:val="24"/>
        </w:rPr>
        <w:t>, late ShingiroE, Nyabyenda J M V, Semucyo P</w:t>
      </w:r>
      <w:r>
        <w:rPr>
          <w:sz w:val="24"/>
          <w:szCs w:val="24"/>
        </w:rPr>
        <w:t>.</w:t>
      </w:r>
    </w:p>
    <w:p w:rsidR="00DA6FFE" w:rsidRPr="00C902F5" w:rsidRDefault="00DA6FFE" w:rsidP="00DA6FFE">
      <w:pPr>
        <w:autoSpaceDE w:val="0"/>
        <w:autoSpaceDN w:val="0"/>
        <w:adjustRightInd w:val="0"/>
        <w:spacing w:line="360" w:lineRule="atLeast"/>
        <w:rPr>
          <w:rFonts w:eastAsia="SimSun" w:cs="Times New Roman"/>
          <w:i/>
          <w:iCs/>
          <w:sz w:val="24"/>
          <w:szCs w:val="24"/>
          <w:lang w:eastAsia="zh-CN"/>
        </w:rPr>
      </w:pPr>
    </w:p>
    <w:p w:rsidR="00DA6FFE" w:rsidRPr="005C7722" w:rsidRDefault="00DA6FFE" w:rsidP="00DA6FFE">
      <w:pPr>
        <w:autoSpaceDE w:val="0"/>
        <w:autoSpaceDN w:val="0"/>
        <w:adjustRightInd w:val="0"/>
        <w:spacing w:line="360" w:lineRule="atLeast"/>
        <w:rPr>
          <w:rFonts w:eastAsia="SimSun" w:cs="Times New Roman"/>
          <w:sz w:val="24"/>
          <w:szCs w:val="24"/>
          <w:lang w:val="fr-FR" w:eastAsia="zh-CN"/>
        </w:rPr>
      </w:pPr>
      <w:r w:rsidRPr="009432B7">
        <w:rPr>
          <w:rFonts w:eastAsia="SimSun" w:cs="Times New Roman"/>
          <w:i/>
          <w:iCs/>
          <w:sz w:val="24"/>
          <w:szCs w:val="24"/>
          <w:lang w:eastAsia="zh-CN"/>
        </w:rPr>
        <w:lastRenderedPageBreak/>
        <w:t>Republic of Rwanda, MINAGRI/FAO 2005</w:t>
      </w:r>
      <w:r>
        <w:rPr>
          <w:rFonts w:eastAsia="SimSun" w:cs="Times New Roman"/>
          <w:b/>
          <w:bCs/>
          <w:i/>
          <w:iCs/>
          <w:sz w:val="24"/>
          <w:szCs w:val="24"/>
          <w:lang w:eastAsia="zh-CN"/>
        </w:rPr>
        <w:t>.</w:t>
      </w:r>
      <w:r>
        <w:rPr>
          <w:rFonts w:eastAsia="SimSun" w:cs="Times New Roman"/>
          <w:sz w:val="24"/>
          <w:szCs w:val="24"/>
          <w:lang w:eastAsia="zh-CN"/>
        </w:rPr>
        <w:t xml:space="preserve">Main findings on Agriculturefrom </w:t>
      </w:r>
      <w:r w:rsidRPr="009432B7">
        <w:rPr>
          <w:rFonts w:eastAsia="SimSun" w:cs="Times New Roman"/>
          <w:sz w:val="24"/>
          <w:szCs w:val="24"/>
          <w:lang w:eastAsia="zh-CN"/>
        </w:rPr>
        <w:t>General Census of Population and Settlement</w:t>
      </w:r>
      <w:r>
        <w:rPr>
          <w:rFonts w:eastAsia="SimSun" w:cs="Times New Roman"/>
          <w:sz w:val="24"/>
          <w:szCs w:val="24"/>
          <w:lang w:eastAsia="zh-CN"/>
        </w:rPr>
        <w:t>, Augus</w:t>
      </w:r>
      <w:r w:rsidRPr="009432B7">
        <w:rPr>
          <w:rFonts w:eastAsia="SimSun" w:cs="Times New Roman"/>
          <w:sz w:val="24"/>
          <w:szCs w:val="24"/>
          <w:lang w:eastAsia="zh-CN"/>
        </w:rPr>
        <w:t>t 2002.</w:t>
      </w:r>
      <w:r w:rsidRPr="005C7722">
        <w:rPr>
          <w:rFonts w:eastAsia="SimSun" w:cs="Times New Roman"/>
          <w:b/>
          <w:bCs/>
          <w:i/>
          <w:iCs/>
          <w:sz w:val="24"/>
          <w:szCs w:val="24"/>
          <w:lang w:val="fr-FR" w:eastAsia="zh-CN"/>
        </w:rPr>
        <w:t>Nkezabahizi, Désiré</w:t>
      </w:r>
    </w:p>
    <w:p w:rsidR="00DA6FFE" w:rsidRPr="005C7722" w:rsidRDefault="00DA6FFE" w:rsidP="00DA6FFE">
      <w:pPr>
        <w:spacing w:line="360" w:lineRule="atLeast"/>
        <w:ind w:left="60"/>
        <w:jc w:val="both"/>
        <w:rPr>
          <w:b/>
          <w:bCs/>
          <w:sz w:val="24"/>
          <w:szCs w:val="24"/>
          <w:lang w:val="fr-FR"/>
        </w:rPr>
      </w:pPr>
    </w:p>
    <w:p w:rsidR="00DA6FFE" w:rsidRPr="009432B7" w:rsidRDefault="00DA6FFE" w:rsidP="00DA6FFE">
      <w:pPr>
        <w:spacing w:line="360" w:lineRule="atLeast"/>
        <w:ind w:left="60"/>
        <w:jc w:val="both"/>
        <w:rPr>
          <w:sz w:val="24"/>
          <w:szCs w:val="24"/>
        </w:rPr>
      </w:pPr>
      <w:r w:rsidRPr="007C7ED7">
        <w:rPr>
          <w:sz w:val="24"/>
          <w:szCs w:val="24"/>
          <w:lang w:val="fr-FR"/>
        </w:rPr>
        <w:t xml:space="preserve">Bizimana C et </w:t>
      </w:r>
      <w:r w:rsidRPr="007C7ED7">
        <w:rPr>
          <w:b/>
          <w:bCs/>
          <w:i/>
          <w:iCs/>
          <w:sz w:val="24"/>
          <w:szCs w:val="24"/>
          <w:lang w:val="fr-FR"/>
        </w:rPr>
        <w:t>Nkezabahizi, D, 2004</w:t>
      </w:r>
      <w:r w:rsidRPr="007C7ED7">
        <w:rPr>
          <w:sz w:val="24"/>
          <w:szCs w:val="24"/>
          <w:lang w:val="fr-FR"/>
        </w:rPr>
        <w:t xml:space="preserve">. </w:t>
      </w:r>
      <w:r w:rsidRPr="005C7722">
        <w:rPr>
          <w:sz w:val="24"/>
          <w:szCs w:val="24"/>
          <w:lang w:val="fr-FR"/>
        </w:rPr>
        <w:t xml:space="preserve">Strategic Plan for Agriculture Transformation. </w:t>
      </w:r>
      <w:r w:rsidRPr="009432B7">
        <w:rPr>
          <w:sz w:val="24"/>
          <w:szCs w:val="24"/>
        </w:rPr>
        <w:t>Data base on projects. Minagri</w:t>
      </w:r>
      <w:r>
        <w:rPr>
          <w:sz w:val="24"/>
          <w:szCs w:val="24"/>
        </w:rPr>
        <w:t>, IFAD and</w:t>
      </w:r>
      <w:r w:rsidRPr="009432B7">
        <w:rPr>
          <w:sz w:val="24"/>
          <w:szCs w:val="24"/>
        </w:rPr>
        <w:t xml:space="preserve"> GECAD</w:t>
      </w:r>
    </w:p>
    <w:p w:rsidR="00DA6FFE" w:rsidRPr="009432B7" w:rsidRDefault="00DA6FFE" w:rsidP="00DA6FFE">
      <w:pPr>
        <w:spacing w:line="360" w:lineRule="atLeast"/>
        <w:ind w:left="60"/>
        <w:jc w:val="both"/>
        <w:rPr>
          <w:b/>
          <w:bCs/>
          <w:sz w:val="24"/>
          <w:szCs w:val="24"/>
        </w:rPr>
      </w:pPr>
    </w:p>
    <w:p w:rsidR="00DA6FFE" w:rsidRDefault="00DA6FFE" w:rsidP="00DA6FFE">
      <w:pPr>
        <w:spacing w:line="360" w:lineRule="atLeast"/>
        <w:ind w:left="60"/>
        <w:jc w:val="both"/>
        <w:rPr>
          <w:sz w:val="24"/>
          <w:szCs w:val="24"/>
          <w:lang w:val="fr-FR"/>
        </w:rPr>
      </w:pPr>
      <w:r w:rsidRPr="001F269D">
        <w:rPr>
          <w:b/>
          <w:bCs/>
          <w:i/>
          <w:iCs/>
          <w:sz w:val="24"/>
          <w:szCs w:val="24"/>
          <w:lang w:val="en-GB"/>
        </w:rPr>
        <w:t>Nkezabahizi, D</w:t>
      </w:r>
      <w:r w:rsidRPr="001F269D">
        <w:rPr>
          <w:i/>
          <w:iCs/>
          <w:sz w:val="24"/>
          <w:szCs w:val="24"/>
          <w:lang w:val="en-GB"/>
        </w:rPr>
        <w:t>, 2001</w:t>
      </w:r>
      <w:r>
        <w:rPr>
          <w:sz w:val="24"/>
          <w:szCs w:val="24"/>
          <w:lang w:val="en-GB"/>
        </w:rPr>
        <w:t xml:space="preserve">. Spatial Statistics Applied to Epidemiological Data. </w:t>
      </w:r>
      <w:r w:rsidRPr="001F269D">
        <w:rPr>
          <w:sz w:val="24"/>
          <w:szCs w:val="24"/>
          <w:lang w:val="fr-FR"/>
        </w:rPr>
        <w:t xml:space="preserve">Ph D Thesis, Université catholique de Louvain la Neuve, </w:t>
      </w:r>
      <w:r>
        <w:rPr>
          <w:sz w:val="24"/>
          <w:szCs w:val="24"/>
          <w:lang w:val="fr-FR"/>
        </w:rPr>
        <w:t>Belgique</w:t>
      </w:r>
    </w:p>
    <w:p w:rsidR="00DA6FFE" w:rsidRDefault="00DA6FFE" w:rsidP="00DA6FFE">
      <w:pPr>
        <w:spacing w:line="360" w:lineRule="atLeast"/>
        <w:jc w:val="center"/>
        <w:rPr>
          <w:b/>
          <w:bCs/>
          <w:i/>
          <w:iCs/>
          <w:sz w:val="28"/>
          <w:szCs w:val="28"/>
          <w:lang w:val="fr-FR"/>
        </w:rPr>
      </w:pPr>
    </w:p>
    <w:p w:rsidR="00DA6FFE" w:rsidRPr="00DA6FFE" w:rsidRDefault="00DA6FFE" w:rsidP="00DA6FFE">
      <w:pPr>
        <w:spacing w:line="360" w:lineRule="atLeast"/>
        <w:jc w:val="center"/>
        <w:rPr>
          <w:b/>
          <w:bCs/>
          <w:i/>
          <w:iCs/>
          <w:sz w:val="28"/>
          <w:szCs w:val="28"/>
          <w:lang w:val="fr-FR"/>
        </w:rPr>
      </w:pPr>
      <w:r w:rsidRPr="005C7722">
        <w:rPr>
          <w:b/>
          <w:bCs/>
          <w:i/>
          <w:iCs/>
          <w:sz w:val="28"/>
          <w:szCs w:val="28"/>
          <w:lang w:val="fr-FR"/>
        </w:rPr>
        <w:t>4. Editing of Books</w:t>
      </w:r>
    </w:p>
    <w:p w:rsidR="00DA6FFE" w:rsidRDefault="00DA6FFE" w:rsidP="00DA6FFE">
      <w:pPr>
        <w:pStyle w:val="BodyText"/>
        <w:spacing w:line="360" w:lineRule="atLeast"/>
      </w:pPr>
      <w:r w:rsidRPr="005C7722">
        <w:rPr>
          <w:bCs/>
          <w:lang w:val="fr-FR"/>
        </w:rPr>
        <w:t>Njeru R. W</w:t>
      </w:r>
      <w:r w:rsidRPr="005C7722">
        <w:rPr>
          <w:lang w:val="fr-FR"/>
        </w:rPr>
        <w:t xml:space="preserve">, Kagabo D. M, </w:t>
      </w:r>
      <w:r w:rsidRPr="005C7722">
        <w:rPr>
          <w:b/>
          <w:bCs/>
          <w:lang w:val="fr-FR"/>
        </w:rPr>
        <w:t>Nkezabahizi D</w:t>
      </w:r>
      <w:r w:rsidRPr="005C7722">
        <w:rPr>
          <w:lang w:val="fr-FR"/>
        </w:rPr>
        <w:t xml:space="preserve">, Ndairangije A, Ndiramiye L, Night G, Akinyemi S.O.S, Kanuya N, Bagabe M. C and Mugabe J., 2007. </w:t>
      </w:r>
      <w:r>
        <w:rPr>
          <w:i/>
        </w:rPr>
        <w:t>Sustainable Agricultural Productivity for Improved Food Security and Livelihoods</w:t>
      </w:r>
      <w:r w:rsidRPr="00816F96">
        <w:rPr>
          <w:i/>
        </w:rPr>
        <w:t xml:space="preserve">” </w:t>
      </w:r>
      <w:r w:rsidRPr="00961A7F">
        <w:t>proceedings of</w:t>
      </w:r>
      <w:r>
        <w:t xml:space="preserve">ISAR national conference on research outputs, </w:t>
      </w:r>
      <w:r w:rsidRPr="00816F96">
        <w:rPr>
          <w:i/>
        </w:rPr>
        <w:t>Kigali Serena Hotel, Rwanda 25to 29</w:t>
      </w:r>
      <w:r w:rsidRPr="00816F96">
        <w:rPr>
          <w:i/>
          <w:vertAlign w:val="superscript"/>
        </w:rPr>
        <w:t>th</w:t>
      </w:r>
      <w:r w:rsidRPr="00816F96">
        <w:rPr>
          <w:i/>
        </w:rPr>
        <w:t xml:space="preserve"> March 2007</w:t>
      </w:r>
      <w:r>
        <w:rPr>
          <w:i/>
        </w:rPr>
        <w:t>.</w:t>
      </w:r>
    </w:p>
    <w:p w:rsidR="00DA6FFE" w:rsidRDefault="00DA6FFE" w:rsidP="00DA6FFE">
      <w:pPr>
        <w:spacing w:line="360" w:lineRule="atLeast"/>
        <w:jc w:val="center"/>
        <w:rPr>
          <w:b/>
          <w:bCs/>
          <w:i/>
          <w:iCs/>
          <w:sz w:val="28"/>
          <w:szCs w:val="28"/>
        </w:rPr>
      </w:pPr>
    </w:p>
    <w:p w:rsidR="00DA6FFE" w:rsidRPr="00DA6FFE" w:rsidRDefault="00DA6FFE" w:rsidP="00411C78">
      <w:pPr>
        <w:pStyle w:val="ListParagraph"/>
        <w:numPr>
          <w:ilvl w:val="0"/>
          <w:numId w:val="25"/>
        </w:numPr>
        <w:spacing w:line="360" w:lineRule="atLeast"/>
        <w:jc w:val="center"/>
        <w:rPr>
          <w:b/>
          <w:bCs/>
          <w:i/>
          <w:iCs/>
          <w:sz w:val="28"/>
          <w:szCs w:val="28"/>
        </w:rPr>
      </w:pPr>
      <w:r w:rsidRPr="00DA6FFE">
        <w:rPr>
          <w:b/>
          <w:bCs/>
          <w:i/>
          <w:iCs/>
          <w:sz w:val="28"/>
          <w:szCs w:val="28"/>
        </w:rPr>
        <w:t>Associations and Organizations</w:t>
      </w:r>
    </w:p>
    <w:p w:rsidR="00DA6FFE" w:rsidRPr="00DA6FFE" w:rsidRDefault="00DA6FFE" w:rsidP="00DA6FFE">
      <w:pPr>
        <w:pStyle w:val="ListParagraph"/>
        <w:spacing w:line="360" w:lineRule="atLeast"/>
        <w:ind w:left="1287"/>
        <w:rPr>
          <w:b/>
          <w:bCs/>
          <w:i/>
          <w:iCs/>
          <w:sz w:val="28"/>
          <w:szCs w:val="28"/>
        </w:rPr>
      </w:pPr>
    </w:p>
    <w:p w:rsidR="00DA6FFE" w:rsidRDefault="00DA6FFE" w:rsidP="00DA6FFE">
      <w:pPr>
        <w:spacing w:line="360" w:lineRule="auto"/>
        <w:rPr>
          <w:sz w:val="24"/>
          <w:szCs w:val="24"/>
        </w:rPr>
      </w:pPr>
      <w:r>
        <w:rPr>
          <w:sz w:val="24"/>
          <w:szCs w:val="24"/>
        </w:rPr>
        <w:t>- Member of Economic Development Institute of Burundi as reviewer, Bujumbura, Burundi.</w:t>
      </w:r>
    </w:p>
    <w:p w:rsidR="00DA6FFE" w:rsidRDefault="00DA6FFE" w:rsidP="00DA6FFE">
      <w:pPr>
        <w:spacing w:line="360" w:lineRule="auto"/>
        <w:rPr>
          <w:sz w:val="24"/>
          <w:szCs w:val="24"/>
        </w:rPr>
      </w:pPr>
      <w:r>
        <w:rPr>
          <w:sz w:val="24"/>
          <w:szCs w:val="24"/>
        </w:rPr>
        <w:t>- Member of Burundi Organic Agriculture Movement (BOAM)</w:t>
      </w:r>
    </w:p>
    <w:p w:rsidR="00DA6FFE" w:rsidRDefault="00DA6FFE" w:rsidP="00DA6FFE">
      <w:pPr>
        <w:spacing w:line="360" w:lineRule="auto"/>
        <w:rPr>
          <w:sz w:val="24"/>
          <w:szCs w:val="24"/>
        </w:rPr>
      </w:pPr>
      <w:r>
        <w:rPr>
          <w:sz w:val="24"/>
          <w:szCs w:val="24"/>
        </w:rPr>
        <w:t>- Burundi Organic Supplies and Services (BOSS)</w:t>
      </w:r>
    </w:p>
    <w:p w:rsidR="00DA6FFE" w:rsidRDefault="00DA6FFE" w:rsidP="00DA6FFE">
      <w:pPr>
        <w:spacing w:line="360" w:lineRule="auto"/>
        <w:rPr>
          <w:sz w:val="24"/>
          <w:szCs w:val="24"/>
        </w:rPr>
      </w:pPr>
      <w:r>
        <w:rPr>
          <w:sz w:val="24"/>
          <w:szCs w:val="24"/>
        </w:rPr>
        <w:t>- Member of Burundi Development Agency (BDA)</w:t>
      </w:r>
    </w:p>
    <w:p w:rsidR="00DA6FFE" w:rsidRPr="00DB1DE1" w:rsidRDefault="00DA6FFE" w:rsidP="00DA6FFE"/>
    <w:p w:rsidR="00DA6FFE" w:rsidRPr="00B716D4" w:rsidRDefault="00DA6FFE" w:rsidP="00DA6FFE">
      <w:pPr>
        <w:spacing w:line="360" w:lineRule="atLeast"/>
        <w:jc w:val="center"/>
        <w:rPr>
          <w:b/>
          <w:bCs/>
          <w:i/>
          <w:iCs/>
          <w:sz w:val="28"/>
          <w:szCs w:val="28"/>
        </w:rPr>
      </w:pPr>
      <w:r w:rsidRPr="00B716D4">
        <w:rPr>
          <w:b/>
          <w:bCs/>
          <w:i/>
          <w:iCs/>
          <w:sz w:val="28"/>
          <w:szCs w:val="28"/>
        </w:rPr>
        <w:t>6.</w:t>
      </w:r>
      <w:r w:rsidRPr="00B716D4">
        <w:rPr>
          <w:b/>
          <w:bCs/>
          <w:i/>
          <w:iCs/>
          <w:sz w:val="28"/>
          <w:szCs w:val="28"/>
        </w:rPr>
        <w:tab/>
        <w:t>Presentation as resource person in Workshops and Trainings</w:t>
      </w:r>
    </w:p>
    <w:p w:rsidR="00DA6FFE" w:rsidRDefault="00DA6FFE" w:rsidP="00DA6FFE">
      <w:pPr>
        <w:spacing w:line="360" w:lineRule="atLeast"/>
        <w:ind w:left="60"/>
        <w:jc w:val="both"/>
        <w:rPr>
          <w:sz w:val="24"/>
          <w:szCs w:val="24"/>
        </w:rPr>
      </w:pPr>
    </w:p>
    <w:p w:rsidR="00DA6FFE" w:rsidRDefault="00DA6FFE" w:rsidP="00DA6FFE">
      <w:pPr>
        <w:spacing w:line="360" w:lineRule="atLeast"/>
        <w:ind w:left="60"/>
        <w:jc w:val="both"/>
        <w:rPr>
          <w:i/>
          <w:iCs/>
          <w:sz w:val="24"/>
          <w:szCs w:val="24"/>
        </w:rPr>
      </w:pPr>
      <w:r>
        <w:rPr>
          <w:i/>
          <w:iCs/>
          <w:sz w:val="24"/>
          <w:szCs w:val="24"/>
        </w:rPr>
        <w:t>Ministry of Agriculture and Livestock.</w:t>
      </w:r>
      <w:r w:rsidRPr="0065725B">
        <w:rPr>
          <w:iCs/>
          <w:sz w:val="24"/>
          <w:szCs w:val="24"/>
        </w:rPr>
        <w:t>Seed demand Assessment and Projection</w:t>
      </w:r>
      <w:r>
        <w:rPr>
          <w:i/>
          <w:iCs/>
          <w:sz w:val="24"/>
          <w:szCs w:val="24"/>
        </w:rPr>
        <w:t>.  PAIOSA/VSEM et AGRER, Bujumbura, Burundi, July 2013.</w:t>
      </w:r>
    </w:p>
    <w:p w:rsidR="00DA6FFE" w:rsidRDefault="00DA6FFE" w:rsidP="00DA6FFE">
      <w:pPr>
        <w:spacing w:line="360" w:lineRule="atLeast"/>
        <w:ind w:left="60"/>
        <w:jc w:val="both"/>
        <w:rPr>
          <w:i/>
          <w:iCs/>
          <w:sz w:val="24"/>
          <w:szCs w:val="24"/>
        </w:rPr>
      </w:pPr>
    </w:p>
    <w:p w:rsidR="00DA6FFE" w:rsidRDefault="00DA6FFE" w:rsidP="00DA6FFE">
      <w:pPr>
        <w:spacing w:line="360" w:lineRule="atLeast"/>
        <w:ind w:left="60"/>
        <w:jc w:val="both"/>
        <w:rPr>
          <w:i/>
          <w:iCs/>
          <w:sz w:val="24"/>
          <w:szCs w:val="24"/>
        </w:rPr>
      </w:pPr>
      <w:r>
        <w:rPr>
          <w:i/>
          <w:iCs/>
          <w:sz w:val="24"/>
          <w:szCs w:val="24"/>
        </w:rPr>
        <w:t>Ministry of Agriculture and Livestock and ISABU.</w:t>
      </w:r>
      <w:r w:rsidRPr="0065725B">
        <w:rPr>
          <w:iCs/>
          <w:sz w:val="24"/>
          <w:szCs w:val="24"/>
        </w:rPr>
        <w:t>PrebasicSeed demand Assessment and Projection</w:t>
      </w:r>
      <w:r>
        <w:rPr>
          <w:iCs/>
          <w:sz w:val="24"/>
          <w:szCs w:val="24"/>
        </w:rPr>
        <w:t xml:space="preserve"> and Price determination</w:t>
      </w:r>
      <w:r w:rsidRPr="0065725B">
        <w:rPr>
          <w:iCs/>
          <w:sz w:val="24"/>
          <w:szCs w:val="24"/>
        </w:rPr>
        <w:t xml:space="preserve">. </w:t>
      </w:r>
      <w:r>
        <w:rPr>
          <w:i/>
          <w:iCs/>
          <w:sz w:val="24"/>
          <w:szCs w:val="24"/>
        </w:rPr>
        <w:t>PAIOSA/VSEM et AGRER, Bujumbura, Burundi, July 2013.</w:t>
      </w:r>
    </w:p>
    <w:p w:rsidR="00DA6FFE" w:rsidRDefault="00DA6FFE" w:rsidP="00DA6FFE">
      <w:pPr>
        <w:spacing w:line="360" w:lineRule="atLeast"/>
        <w:ind w:left="60"/>
        <w:jc w:val="both"/>
        <w:rPr>
          <w:i/>
          <w:iCs/>
          <w:sz w:val="24"/>
          <w:szCs w:val="24"/>
        </w:rPr>
      </w:pPr>
    </w:p>
    <w:p w:rsidR="00DA6FFE" w:rsidRPr="0036497A" w:rsidRDefault="00DA6FFE" w:rsidP="00DA6FFE">
      <w:pPr>
        <w:spacing w:line="360" w:lineRule="atLeast"/>
        <w:ind w:left="60"/>
        <w:jc w:val="both"/>
        <w:rPr>
          <w:i/>
          <w:iCs/>
          <w:sz w:val="24"/>
          <w:szCs w:val="24"/>
        </w:rPr>
      </w:pPr>
      <w:r w:rsidRPr="0036497A">
        <w:rPr>
          <w:i/>
          <w:iCs/>
          <w:sz w:val="24"/>
          <w:szCs w:val="24"/>
        </w:rPr>
        <w:lastRenderedPageBreak/>
        <w:t>ISAR, EAPGREN Project, 2007.</w:t>
      </w:r>
    </w:p>
    <w:p w:rsidR="00DA6FFE" w:rsidRDefault="00DA6FFE" w:rsidP="00DA6FFE">
      <w:pPr>
        <w:spacing w:line="360" w:lineRule="atLeast"/>
        <w:ind w:left="60"/>
        <w:jc w:val="both"/>
        <w:rPr>
          <w:sz w:val="24"/>
          <w:szCs w:val="24"/>
        </w:rPr>
      </w:pPr>
      <w:r>
        <w:rPr>
          <w:sz w:val="24"/>
          <w:szCs w:val="24"/>
        </w:rPr>
        <w:t xml:space="preserve">Training in Germoplasm Collection, Identification and Utilization – Sampling and experimental Design, Data base Management. </w:t>
      </w:r>
      <w:r w:rsidRPr="005F5FCD">
        <w:rPr>
          <w:b/>
          <w:bCs/>
          <w:sz w:val="24"/>
          <w:szCs w:val="24"/>
        </w:rPr>
        <w:t>Desire NKEZABAHIZI</w:t>
      </w:r>
      <w:r>
        <w:rPr>
          <w:b/>
          <w:bCs/>
          <w:sz w:val="24"/>
          <w:szCs w:val="24"/>
        </w:rPr>
        <w:t>,</w:t>
      </w:r>
      <w:r>
        <w:rPr>
          <w:sz w:val="24"/>
          <w:szCs w:val="24"/>
        </w:rPr>
        <w:t xml:space="preserve">Ruhande, RWANDA, October 2007, </w:t>
      </w:r>
    </w:p>
    <w:p w:rsidR="00DA6FFE" w:rsidRDefault="00DA6FFE" w:rsidP="00DA6FFE">
      <w:pPr>
        <w:spacing w:line="360" w:lineRule="atLeast"/>
        <w:ind w:left="60"/>
        <w:jc w:val="both"/>
        <w:rPr>
          <w:sz w:val="24"/>
          <w:szCs w:val="24"/>
        </w:rPr>
      </w:pPr>
    </w:p>
    <w:p w:rsidR="00DA6FFE" w:rsidRPr="0036497A" w:rsidRDefault="00DA6FFE" w:rsidP="00DA6FFE">
      <w:pPr>
        <w:spacing w:line="360" w:lineRule="atLeast"/>
        <w:ind w:left="60"/>
        <w:jc w:val="both"/>
        <w:rPr>
          <w:i/>
          <w:iCs/>
          <w:sz w:val="24"/>
          <w:szCs w:val="24"/>
        </w:rPr>
      </w:pPr>
      <w:r w:rsidRPr="0036497A">
        <w:rPr>
          <w:i/>
          <w:iCs/>
          <w:sz w:val="24"/>
          <w:szCs w:val="24"/>
        </w:rPr>
        <w:t>ISAR, Soil and Water Management Unit, 2007.</w:t>
      </w:r>
    </w:p>
    <w:p w:rsidR="00DA6FFE" w:rsidRDefault="00DA6FFE" w:rsidP="00DA6FFE">
      <w:pPr>
        <w:spacing w:line="360" w:lineRule="atLeast"/>
        <w:ind w:left="60"/>
        <w:jc w:val="both"/>
        <w:rPr>
          <w:sz w:val="24"/>
          <w:szCs w:val="24"/>
        </w:rPr>
      </w:pPr>
      <w:r>
        <w:rPr>
          <w:sz w:val="24"/>
          <w:szCs w:val="24"/>
        </w:rPr>
        <w:t xml:space="preserve">Training in Statistics for Soil and Water Management – Descriptive Statistics, Inferential Statistics, ANOVA, Regression, General Linear Model and Mixed Model. Discrete Data analysis, Sampling and experimental Design, Data base Management. </w:t>
      </w:r>
      <w:r w:rsidRPr="005F5FCD">
        <w:rPr>
          <w:b/>
          <w:bCs/>
          <w:sz w:val="24"/>
          <w:szCs w:val="24"/>
        </w:rPr>
        <w:t>Desire NKEZABAHIZI</w:t>
      </w:r>
      <w:r>
        <w:rPr>
          <w:b/>
          <w:bCs/>
          <w:sz w:val="24"/>
          <w:szCs w:val="24"/>
        </w:rPr>
        <w:t xml:space="preserve">, </w:t>
      </w:r>
      <w:r w:rsidRPr="005F5FCD">
        <w:rPr>
          <w:sz w:val="24"/>
          <w:szCs w:val="24"/>
        </w:rPr>
        <w:t>Rubona</w:t>
      </w:r>
      <w:r>
        <w:rPr>
          <w:sz w:val="24"/>
          <w:szCs w:val="24"/>
        </w:rPr>
        <w:t>, RWANDA October and December 2007</w:t>
      </w:r>
    </w:p>
    <w:p w:rsidR="00DA6FFE" w:rsidRDefault="00DA6FFE" w:rsidP="00DA6FFE">
      <w:pPr>
        <w:spacing w:line="360" w:lineRule="atLeast"/>
        <w:ind w:left="60"/>
        <w:jc w:val="both"/>
        <w:rPr>
          <w:sz w:val="24"/>
          <w:szCs w:val="24"/>
        </w:rPr>
      </w:pPr>
    </w:p>
    <w:p w:rsidR="00DA6FFE" w:rsidRPr="0036497A" w:rsidRDefault="00DA6FFE" w:rsidP="00DA6FFE">
      <w:pPr>
        <w:spacing w:line="360" w:lineRule="atLeast"/>
        <w:ind w:left="60"/>
        <w:jc w:val="both"/>
        <w:rPr>
          <w:i/>
          <w:iCs/>
          <w:sz w:val="24"/>
          <w:szCs w:val="24"/>
        </w:rPr>
      </w:pPr>
      <w:r w:rsidRPr="0036497A">
        <w:rPr>
          <w:i/>
          <w:iCs/>
          <w:sz w:val="24"/>
          <w:szCs w:val="24"/>
        </w:rPr>
        <w:t>MINAGRI, 2006.</w:t>
      </w:r>
    </w:p>
    <w:p w:rsidR="00DA6FFE" w:rsidRPr="005F5FCD" w:rsidRDefault="00DA6FFE" w:rsidP="00DA6FFE">
      <w:pPr>
        <w:spacing w:line="360" w:lineRule="atLeast"/>
        <w:ind w:left="60"/>
        <w:jc w:val="both"/>
        <w:rPr>
          <w:sz w:val="24"/>
          <w:szCs w:val="24"/>
        </w:rPr>
      </w:pPr>
      <w:r>
        <w:rPr>
          <w:sz w:val="24"/>
          <w:szCs w:val="24"/>
        </w:rPr>
        <w:t xml:space="preserve">Agricultural Statistics – Sampling design and data processing. </w:t>
      </w:r>
      <w:r w:rsidRPr="005F5FCD">
        <w:rPr>
          <w:b/>
          <w:bCs/>
          <w:sz w:val="24"/>
          <w:szCs w:val="24"/>
        </w:rPr>
        <w:t>Nkezabahizi Desire</w:t>
      </w:r>
      <w:r>
        <w:rPr>
          <w:sz w:val="24"/>
          <w:szCs w:val="24"/>
        </w:rPr>
        <w:t>, Nyabyenda Jean Marie etShingiyo Emmanuel, Kigali, RWANDA April 2006</w:t>
      </w:r>
    </w:p>
    <w:p w:rsidR="00DA6FFE" w:rsidRPr="005C7722" w:rsidRDefault="00DA6FFE" w:rsidP="00DA6FFE">
      <w:pPr>
        <w:autoSpaceDE w:val="0"/>
        <w:autoSpaceDN w:val="0"/>
        <w:adjustRightInd w:val="0"/>
        <w:spacing w:line="360" w:lineRule="atLeast"/>
        <w:rPr>
          <w:rFonts w:eastAsia="SimSun" w:cs="Times New Roman"/>
          <w:i/>
          <w:iCs/>
          <w:sz w:val="24"/>
          <w:szCs w:val="24"/>
          <w:lang w:eastAsia="zh-CN"/>
        </w:rPr>
      </w:pPr>
    </w:p>
    <w:p w:rsidR="00DA6FFE" w:rsidRPr="005C7722" w:rsidRDefault="00DA6FFE" w:rsidP="00DA6FFE">
      <w:pPr>
        <w:autoSpaceDE w:val="0"/>
        <w:autoSpaceDN w:val="0"/>
        <w:adjustRightInd w:val="0"/>
        <w:spacing w:line="360" w:lineRule="atLeast"/>
        <w:rPr>
          <w:rFonts w:eastAsia="SimSun" w:cs="Times New Roman"/>
          <w:sz w:val="24"/>
          <w:szCs w:val="24"/>
          <w:lang w:eastAsia="zh-CN"/>
        </w:rPr>
      </w:pPr>
      <w:r w:rsidRPr="00AE25E3">
        <w:rPr>
          <w:rFonts w:eastAsia="SimSun" w:cs="Times New Roman"/>
          <w:sz w:val="24"/>
          <w:szCs w:val="24"/>
          <w:lang w:eastAsia="zh-CN"/>
        </w:rPr>
        <w:t xml:space="preserve">Review of EDPRS indicators/AGRICULTURE JOINT SECTOR (2002-2005), May 29-30, 2006, </w:t>
      </w:r>
      <w:r w:rsidRPr="00AE25E3">
        <w:rPr>
          <w:rFonts w:eastAsia="SimSun" w:cs="Times New Roman"/>
          <w:b/>
          <w:bCs/>
          <w:sz w:val="24"/>
          <w:szCs w:val="24"/>
          <w:lang w:eastAsia="zh-CN"/>
        </w:rPr>
        <w:t>NkezabahiziDésiré</w:t>
      </w:r>
      <w:r w:rsidRPr="00AE25E3">
        <w:rPr>
          <w:rFonts w:eastAsia="SimSun" w:cs="Times New Roman"/>
          <w:sz w:val="24"/>
          <w:szCs w:val="24"/>
          <w:lang w:eastAsia="zh-CN"/>
        </w:rPr>
        <w:t xml:space="preserve">. </w:t>
      </w:r>
      <w:r w:rsidRPr="005C7722">
        <w:rPr>
          <w:rFonts w:eastAsia="SimSun" w:cs="Times New Roman"/>
          <w:sz w:val="24"/>
          <w:szCs w:val="24"/>
          <w:lang w:eastAsia="zh-CN"/>
        </w:rPr>
        <w:t>Methodology of National Agricultural Survey. NOVOTEL,  Kigali, RWANDA</w:t>
      </w:r>
    </w:p>
    <w:p w:rsidR="00DA6FFE" w:rsidRPr="005C7722" w:rsidRDefault="00DA6FFE" w:rsidP="00DA6FFE">
      <w:pPr>
        <w:spacing w:line="360" w:lineRule="atLeast"/>
        <w:jc w:val="both"/>
        <w:rPr>
          <w:sz w:val="24"/>
          <w:szCs w:val="24"/>
        </w:rPr>
      </w:pPr>
    </w:p>
    <w:p w:rsidR="00DA6FFE" w:rsidRPr="005C7722" w:rsidRDefault="00DA6FFE" w:rsidP="00DA6FFE">
      <w:pPr>
        <w:spacing w:line="360" w:lineRule="atLeast"/>
        <w:jc w:val="both"/>
        <w:rPr>
          <w:i/>
          <w:iCs/>
          <w:sz w:val="24"/>
          <w:szCs w:val="24"/>
        </w:rPr>
      </w:pPr>
      <w:r w:rsidRPr="005C7722">
        <w:rPr>
          <w:i/>
          <w:iCs/>
          <w:sz w:val="24"/>
          <w:szCs w:val="24"/>
        </w:rPr>
        <w:t>Gérard G., Dahhaoui, M and</w:t>
      </w:r>
      <w:r w:rsidRPr="005C7722">
        <w:rPr>
          <w:b/>
          <w:bCs/>
          <w:i/>
          <w:iCs/>
          <w:sz w:val="24"/>
          <w:szCs w:val="24"/>
        </w:rPr>
        <w:t xml:space="preserve">Nkezabahizi, D, </w:t>
      </w:r>
      <w:r w:rsidRPr="005C7722">
        <w:rPr>
          <w:i/>
          <w:iCs/>
          <w:sz w:val="24"/>
          <w:szCs w:val="24"/>
        </w:rPr>
        <w:t>(1995).</w:t>
      </w:r>
    </w:p>
    <w:p w:rsidR="00DA6FFE" w:rsidRPr="008D28E8" w:rsidRDefault="00DA6FFE" w:rsidP="00DA6FFE">
      <w:pPr>
        <w:spacing w:line="360" w:lineRule="atLeast"/>
        <w:jc w:val="both"/>
        <w:rPr>
          <w:sz w:val="24"/>
          <w:szCs w:val="24"/>
        </w:rPr>
      </w:pPr>
      <w:r w:rsidRPr="008D28E8">
        <w:rPr>
          <w:sz w:val="24"/>
          <w:szCs w:val="24"/>
        </w:rPr>
        <w:t xml:space="preserve">The </w:t>
      </w:r>
      <w:r>
        <w:rPr>
          <w:sz w:val="24"/>
          <w:szCs w:val="24"/>
        </w:rPr>
        <w:t>situation of B</w:t>
      </w:r>
      <w:r w:rsidRPr="008D28E8">
        <w:rPr>
          <w:sz w:val="24"/>
          <w:szCs w:val="24"/>
        </w:rPr>
        <w:t>iometr</w:t>
      </w:r>
      <w:r>
        <w:rPr>
          <w:sz w:val="24"/>
          <w:szCs w:val="24"/>
        </w:rPr>
        <w:t xml:space="preserve">ics </w:t>
      </w:r>
      <w:r w:rsidRPr="008D28E8">
        <w:rPr>
          <w:sz w:val="24"/>
          <w:szCs w:val="24"/>
        </w:rPr>
        <w:t xml:space="preserve">in </w:t>
      </w:r>
      <w:r>
        <w:rPr>
          <w:sz w:val="24"/>
          <w:szCs w:val="24"/>
        </w:rPr>
        <w:t>Under Developing Country.Case of Morocco and Burundi.Cours Meta métis, Louvain-la-Neuve, BELGIQUE, 1995.</w:t>
      </w:r>
    </w:p>
    <w:p w:rsidR="00DA6FFE" w:rsidRDefault="00DA6FFE" w:rsidP="00411C78">
      <w:pPr>
        <w:pStyle w:val="Heading9"/>
        <w:keepLines w:val="0"/>
        <w:numPr>
          <w:ilvl w:val="0"/>
          <w:numId w:val="24"/>
        </w:numPr>
        <w:spacing w:before="0" w:line="360" w:lineRule="atLeast"/>
        <w:jc w:val="center"/>
        <w:rPr>
          <w:i w:val="0"/>
          <w:iCs w:val="0"/>
          <w:sz w:val="28"/>
          <w:szCs w:val="28"/>
          <w:lang w:val="fr-FR"/>
        </w:rPr>
      </w:pPr>
      <w:r>
        <w:rPr>
          <w:sz w:val="28"/>
          <w:szCs w:val="28"/>
          <w:lang w:val="fr-FR"/>
        </w:rPr>
        <w:br w:type="page"/>
      </w:r>
      <w:r>
        <w:rPr>
          <w:sz w:val="28"/>
          <w:szCs w:val="28"/>
          <w:lang w:val="fr-FR"/>
        </w:rPr>
        <w:lastRenderedPageBreak/>
        <w:t>References</w:t>
      </w:r>
    </w:p>
    <w:p w:rsidR="00DA6FFE" w:rsidRPr="0036497A" w:rsidRDefault="00DA6FFE" w:rsidP="00DA6FFE">
      <w:pPr>
        <w:rPr>
          <w:lang w:val="fr-FR"/>
        </w:rPr>
      </w:pPr>
    </w:p>
    <w:tbl>
      <w:tblPr>
        <w:tblW w:w="9747" w:type="dxa"/>
        <w:tblBorders>
          <w:insideH w:val="single" w:sz="4" w:space="0" w:color="auto"/>
          <w:insideV w:val="single" w:sz="4" w:space="0" w:color="auto"/>
        </w:tblBorders>
        <w:tblLook w:val="01E0"/>
      </w:tblPr>
      <w:tblGrid>
        <w:gridCol w:w="4622"/>
        <w:gridCol w:w="5125"/>
      </w:tblGrid>
      <w:tr w:rsidR="00DA6FFE" w:rsidRPr="000742B1" w:rsidTr="004F2325">
        <w:tc>
          <w:tcPr>
            <w:tcW w:w="4622" w:type="dxa"/>
            <w:tcBorders>
              <w:right w:val="single" w:sz="4" w:space="0" w:color="auto"/>
            </w:tcBorders>
          </w:tcPr>
          <w:p w:rsidR="00DA6FFE" w:rsidRPr="00785B27" w:rsidRDefault="00DA6FFE" w:rsidP="004F2325">
            <w:pPr>
              <w:pStyle w:val="HTMLPreformatted"/>
              <w:spacing w:line="360" w:lineRule="atLeast"/>
              <w:jc w:val="both"/>
              <w:rPr>
                <w:rFonts w:ascii="Times New Roman" w:hAnsi="Times New Roman"/>
                <w:b/>
                <w:bCs/>
                <w:color w:val="333333"/>
                <w:sz w:val="22"/>
                <w:szCs w:val="22"/>
              </w:rPr>
            </w:pPr>
            <w:r>
              <w:rPr>
                <w:rFonts w:ascii="Times New Roman" w:hAnsi="Times New Roman"/>
                <w:b/>
                <w:bCs/>
                <w:color w:val="333333"/>
                <w:sz w:val="22"/>
                <w:szCs w:val="22"/>
              </w:rPr>
              <w:t>Raphael Rurangwa</w:t>
            </w:r>
          </w:p>
          <w:p w:rsidR="00DA6FFE" w:rsidRPr="000742B1" w:rsidRDefault="00DA6FFE" w:rsidP="004F2325">
            <w:pPr>
              <w:pStyle w:val="HTMLPreformatted"/>
              <w:spacing w:line="360" w:lineRule="atLeast"/>
              <w:jc w:val="both"/>
              <w:rPr>
                <w:rFonts w:ascii="Times New Roman" w:hAnsi="Times New Roman"/>
                <w:bCs/>
                <w:color w:val="333333"/>
                <w:sz w:val="22"/>
                <w:szCs w:val="22"/>
              </w:rPr>
            </w:pPr>
            <w:r>
              <w:rPr>
                <w:rFonts w:ascii="Times New Roman" w:hAnsi="Times New Roman"/>
                <w:bCs/>
                <w:color w:val="333333"/>
                <w:sz w:val="22"/>
                <w:szCs w:val="22"/>
              </w:rPr>
              <w:t>Director General</w:t>
            </w:r>
          </w:p>
          <w:p w:rsidR="00DA6FFE" w:rsidRPr="000742B1" w:rsidRDefault="00DA6FFE" w:rsidP="004F2325">
            <w:pPr>
              <w:pStyle w:val="HTMLPreformatted"/>
              <w:spacing w:line="360" w:lineRule="atLeast"/>
              <w:jc w:val="both"/>
              <w:rPr>
                <w:rFonts w:ascii="Times New Roman" w:hAnsi="Times New Roman"/>
                <w:bCs/>
                <w:color w:val="333333"/>
                <w:sz w:val="22"/>
                <w:szCs w:val="22"/>
              </w:rPr>
            </w:pPr>
            <w:r w:rsidRPr="000742B1">
              <w:rPr>
                <w:rFonts w:ascii="Times New Roman" w:hAnsi="Times New Roman"/>
                <w:bCs/>
                <w:color w:val="333333"/>
                <w:sz w:val="22"/>
                <w:szCs w:val="22"/>
              </w:rPr>
              <w:t>Ministry of Agr</w:t>
            </w:r>
            <w:r>
              <w:rPr>
                <w:rFonts w:ascii="Times New Roman" w:hAnsi="Times New Roman"/>
                <w:bCs/>
                <w:color w:val="333333"/>
                <w:sz w:val="22"/>
                <w:szCs w:val="22"/>
              </w:rPr>
              <w:t>iculture and Animal Resources</w:t>
            </w:r>
          </w:p>
          <w:p w:rsidR="00DA6FFE" w:rsidRPr="00F55762" w:rsidRDefault="00DA6FFE" w:rsidP="004F2325">
            <w:pPr>
              <w:pStyle w:val="HTMLPreformatted"/>
              <w:spacing w:line="360" w:lineRule="atLeast"/>
              <w:jc w:val="both"/>
              <w:rPr>
                <w:rFonts w:ascii="Times New Roman" w:hAnsi="Times New Roman"/>
                <w:color w:val="333333"/>
                <w:sz w:val="22"/>
                <w:szCs w:val="22"/>
                <w:lang w:val="fr-FR"/>
              </w:rPr>
            </w:pPr>
            <w:r>
              <w:rPr>
                <w:rFonts w:ascii="Times New Roman" w:hAnsi="Times New Roman"/>
                <w:color w:val="333333"/>
                <w:sz w:val="22"/>
                <w:szCs w:val="22"/>
                <w:lang w:val="fr-FR"/>
              </w:rPr>
              <w:t>Kigali Rwanda</w:t>
            </w:r>
          </w:p>
          <w:p w:rsidR="00DA6FFE" w:rsidRDefault="00DA6FFE" w:rsidP="004F2325">
            <w:pPr>
              <w:pStyle w:val="HTMLPreformatted"/>
              <w:spacing w:line="360" w:lineRule="atLeast"/>
              <w:jc w:val="both"/>
              <w:rPr>
                <w:rFonts w:ascii="Times New Roman" w:hAnsi="Times New Roman"/>
                <w:color w:val="333333"/>
                <w:sz w:val="22"/>
                <w:szCs w:val="22"/>
              </w:rPr>
            </w:pPr>
            <w:r>
              <w:rPr>
                <w:rFonts w:ascii="Times New Roman" w:hAnsi="Times New Roman"/>
                <w:color w:val="333333"/>
                <w:sz w:val="22"/>
                <w:szCs w:val="22"/>
              </w:rPr>
              <w:t>Tel 078 830 14 98</w:t>
            </w:r>
          </w:p>
          <w:p w:rsidR="00DA6FFE" w:rsidRDefault="00DA6FFE" w:rsidP="004F2325">
            <w:pPr>
              <w:pStyle w:val="HTMLPreformatted"/>
              <w:spacing w:line="360" w:lineRule="atLeast"/>
              <w:jc w:val="both"/>
              <w:rPr>
                <w:rFonts w:ascii="Times New Roman" w:hAnsi="Times New Roman"/>
                <w:color w:val="333333"/>
                <w:sz w:val="22"/>
                <w:szCs w:val="22"/>
              </w:rPr>
            </w:pPr>
          </w:p>
          <w:p w:rsidR="00DA6FFE" w:rsidRDefault="00DA6FFE" w:rsidP="004F2325">
            <w:pPr>
              <w:pStyle w:val="HTMLPreformatted"/>
              <w:spacing w:line="360" w:lineRule="atLeast"/>
              <w:jc w:val="both"/>
              <w:rPr>
                <w:rFonts w:ascii="Times New Roman" w:hAnsi="Times New Roman"/>
                <w:b/>
                <w:color w:val="333333"/>
                <w:sz w:val="22"/>
                <w:szCs w:val="22"/>
              </w:rPr>
            </w:pPr>
            <w:r w:rsidRPr="00987CA7">
              <w:rPr>
                <w:rFonts w:ascii="Times New Roman" w:hAnsi="Times New Roman"/>
                <w:b/>
                <w:color w:val="333333"/>
                <w:sz w:val="22"/>
                <w:szCs w:val="22"/>
              </w:rPr>
              <w:t>JanvierGasasira</w:t>
            </w:r>
          </w:p>
          <w:p w:rsidR="00DA6FFE" w:rsidRDefault="00DA6FFE" w:rsidP="004F2325">
            <w:pPr>
              <w:pStyle w:val="HTMLPreformatted"/>
              <w:spacing w:line="360" w:lineRule="atLeast"/>
              <w:jc w:val="both"/>
              <w:rPr>
                <w:rFonts w:ascii="Times New Roman" w:hAnsi="Times New Roman"/>
                <w:color w:val="333333"/>
                <w:sz w:val="22"/>
                <w:szCs w:val="22"/>
              </w:rPr>
            </w:pPr>
            <w:r>
              <w:rPr>
                <w:rFonts w:ascii="Times New Roman" w:hAnsi="Times New Roman"/>
                <w:color w:val="333333"/>
                <w:sz w:val="22"/>
                <w:szCs w:val="22"/>
              </w:rPr>
              <w:t>IFAD - SPIU – Coordinator</w:t>
            </w:r>
          </w:p>
          <w:p w:rsidR="00DA6FFE" w:rsidRPr="000742B1" w:rsidRDefault="00DA6FFE" w:rsidP="004F2325">
            <w:pPr>
              <w:pStyle w:val="HTMLPreformatted"/>
              <w:spacing w:line="360" w:lineRule="atLeast"/>
              <w:jc w:val="both"/>
              <w:rPr>
                <w:rFonts w:ascii="Times New Roman" w:hAnsi="Times New Roman"/>
                <w:bCs/>
                <w:color w:val="333333"/>
                <w:sz w:val="22"/>
                <w:szCs w:val="22"/>
              </w:rPr>
            </w:pPr>
            <w:r w:rsidRPr="000742B1">
              <w:rPr>
                <w:rFonts w:ascii="Times New Roman" w:hAnsi="Times New Roman"/>
                <w:bCs/>
                <w:color w:val="333333"/>
                <w:sz w:val="22"/>
                <w:szCs w:val="22"/>
              </w:rPr>
              <w:t>Ministry of Agr</w:t>
            </w:r>
            <w:r>
              <w:rPr>
                <w:rFonts w:ascii="Times New Roman" w:hAnsi="Times New Roman"/>
                <w:bCs/>
                <w:color w:val="333333"/>
                <w:sz w:val="22"/>
                <w:szCs w:val="22"/>
              </w:rPr>
              <w:t>iculture and Animal Resources</w:t>
            </w:r>
          </w:p>
          <w:p w:rsidR="00DA6FFE" w:rsidRPr="00987CA7" w:rsidRDefault="00DA6FFE" w:rsidP="004F2325">
            <w:pPr>
              <w:pStyle w:val="HTMLPreformatted"/>
              <w:spacing w:line="360" w:lineRule="atLeast"/>
              <w:jc w:val="both"/>
              <w:rPr>
                <w:rFonts w:ascii="Times New Roman" w:hAnsi="Times New Roman"/>
                <w:color w:val="333333"/>
                <w:sz w:val="22"/>
                <w:szCs w:val="22"/>
                <w:lang w:val="fr-FR"/>
              </w:rPr>
            </w:pPr>
            <w:r w:rsidRPr="00987CA7">
              <w:rPr>
                <w:rFonts w:ascii="Times New Roman" w:hAnsi="Times New Roman"/>
                <w:color w:val="333333"/>
                <w:sz w:val="22"/>
                <w:szCs w:val="22"/>
                <w:lang w:val="fr-FR"/>
              </w:rPr>
              <w:t>Kigali – Rwanda</w:t>
            </w:r>
          </w:p>
          <w:p w:rsidR="00DA6FFE" w:rsidRPr="00987CA7" w:rsidRDefault="00DA6FFE" w:rsidP="004F2325">
            <w:pPr>
              <w:pStyle w:val="HTMLPreformatted"/>
              <w:spacing w:line="360" w:lineRule="atLeast"/>
              <w:jc w:val="both"/>
              <w:rPr>
                <w:rFonts w:ascii="Times New Roman" w:hAnsi="Times New Roman"/>
                <w:color w:val="333333"/>
                <w:sz w:val="22"/>
                <w:szCs w:val="22"/>
                <w:lang w:val="fr-FR"/>
              </w:rPr>
            </w:pPr>
            <w:r w:rsidRPr="00987CA7">
              <w:rPr>
                <w:rFonts w:ascii="Times New Roman" w:hAnsi="Times New Roman"/>
                <w:color w:val="333333"/>
                <w:sz w:val="22"/>
                <w:szCs w:val="22"/>
                <w:lang w:val="fr-FR"/>
              </w:rPr>
              <w:t>gasasira@gmail.com</w:t>
            </w:r>
          </w:p>
          <w:p w:rsidR="00DA6FFE" w:rsidRPr="00987CA7" w:rsidRDefault="00DA6FFE" w:rsidP="004F2325">
            <w:pPr>
              <w:pStyle w:val="HTMLPreformatted"/>
              <w:spacing w:line="360" w:lineRule="atLeast"/>
              <w:jc w:val="both"/>
              <w:rPr>
                <w:rFonts w:ascii="Times New Roman" w:hAnsi="Times New Roman" w:cs="Times New Roman"/>
                <w:color w:val="333333"/>
                <w:sz w:val="22"/>
                <w:szCs w:val="22"/>
                <w:lang w:val="fr-FR"/>
              </w:rPr>
            </w:pPr>
          </w:p>
        </w:tc>
        <w:tc>
          <w:tcPr>
            <w:tcW w:w="5125" w:type="dxa"/>
            <w:tcBorders>
              <w:left w:val="single" w:sz="4" w:space="0" w:color="auto"/>
            </w:tcBorders>
          </w:tcPr>
          <w:p w:rsidR="00DA6FFE" w:rsidRPr="0012559D" w:rsidRDefault="00DA6FFE" w:rsidP="004F2325">
            <w:pPr>
              <w:pStyle w:val="HTMLPreformatted"/>
              <w:spacing w:line="360" w:lineRule="atLeast"/>
              <w:jc w:val="both"/>
              <w:rPr>
                <w:rStyle w:val="HTMLTypewriter"/>
                <w:b/>
                <w:color w:val="333333"/>
                <w:sz w:val="22"/>
                <w:szCs w:val="22"/>
              </w:rPr>
            </w:pPr>
            <w:r>
              <w:rPr>
                <w:rStyle w:val="HTMLTypewriter"/>
                <w:b/>
                <w:color w:val="333333"/>
                <w:sz w:val="22"/>
                <w:szCs w:val="22"/>
              </w:rPr>
              <w:t>Jean Marie VianneyByakweli</w:t>
            </w:r>
          </w:p>
          <w:p w:rsidR="00DA6FFE" w:rsidRPr="0012559D" w:rsidRDefault="00DA6FFE" w:rsidP="004F2325">
            <w:pPr>
              <w:pStyle w:val="HTMLPreformatted"/>
              <w:spacing w:line="360" w:lineRule="atLeast"/>
              <w:jc w:val="both"/>
              <w:rPr>
                <w:rStyle w:val="HTMLTypewriter"/>
                <w:color w:val="333333"/>
                <w:sz w:val="22"/>
                <w:szCs w:val="22"/>
              </w:rPr>
            </w:pPr>
            <w:r>
              <w:rPr>
                <w:rStyle w:val="HTMLTypewriter"/>
                <w:color w:val="333333"/>
                <w:sz w:val="22"/>
                <w:szCs w:val="22"/>
              </w:rPr>
              <w:t>Agriculture Policy Advisor</w:t>
            </w:r>
          </w:p>
          <w:p w:rsidR="00DA6FFE" w:rsidRDefault="00DA6FFE" w:rsidP="004F2325">
            <w:pPr>
              <w:pStyle w:val="HTMLPreformatted"/>
              <w:spacing w:line="360" w:lineRule="atLeast"/>
              <w:jc w:val="both"/>
              <w:rPr>
                <w:rStyle w:val="cgselectable"/>
                <w:rFonts w:cs="Times New Roman"/>
              </w:rPr>
            </w:pPr>
            <w:r>
              <w:rPr>
                <w:rStyle w:val="cgselectable"/>
                <w:rFonts w:cs="Times New Roman"/>
              </w:rPr>
              <w:t>AGRA</w:t>
            </w:r>
          </w:p>
          <w:p w:rsidR="00DA6FFE" w:rsidRDefault="00DA6FFE" w:rsidP="004F2325">
            <w:pPr>
              <w:pStyle w:val="HTMLPreformatted"/>
              <w:spacing w:line="360" w:lineRule="atLeast"/>
              <w:jc w:val="both"/>
              <w:rPr>
                <w:rStyle w:val="cgselectable"/>
                <w:rFonts w:cs="Times New Roman"/>
              </w:rPr>
            </w:pPr>
            <w:r>
              <w:rPr>
                <w:rStyle w:val="cgselectable"/>
                <w:rFonts w:cs="Times New Roman"/>
              </w:rPr>
              <w:t>Accra – Ghana</w:t>
            </w:r>
          </w:p>
          <w:p w:rsidR="00DA6FFE" w:rsidRPr="007D2E0A" w:rsidRDefault="00DA6FFE" w:rsidP="004F2325">
            <w:pPr>
              <w:pStyle w:val="HTMLPreformatted"/>
              <w:spacing w:line="360" w:lineRule="atLeast"/>
              <w:jc w:val="both"/>
              <w:rPr>
                <w:rStyle w:val="cgselectable"/>
                <w:rFonts w:cs="Times New Roman"/>
              </w:rPr>
            </w:pPr>
            <w:r>
              <w:rPr>
                <w:rStyle w:val="cgselectable"/>
                <w:rFonts w:cs="Times New Roman"/>
              </w:rPr>
              <w:t>jmbyakweli@yahoo.com</w:t>
            </w:r>
          </w:p>
          <w:p w:rsidR="00DA6FFE" w:rsidRPr="007D2E0A" w:rsidRDefault="00DA6FFE" w:rsidP="004F2325">
            <w:pPr>
              <w:pStyle w:val="HTMLPreformatted"/>
              <w:spacing w:line="360" w:lineRule="atLeast"/>
              <w:jc w:val="both"/>
              <w:rPr>
                <w:rFonts w:ascii="Times New Roman" w:hAnsi="Times New Roman"/>
                <w:color w:val="333333"/>
                <w:sz w:val="22"/>
                <w:szCs w:val="22"/>
              </w:rPr>
            </w:pPr>
          </w:p>
          <w:p w:rsidR="00DA6FFE" w:rsidRPr="008066FE" w:rsidRDefault="00DA6FFE" w:rsidP="004F2325">
            <w:pPr>
              <w:pStyle w:val="HTMLPreformatted"/>
              <w:spacing w:line="360" w:lineRule="atLeast"/>
              <w:jc w:val="both"/>
              <w:rPr>
                <w:rFonts w:ascii="Times New Roman" w:hAnsi="Times New Roman"/>
                <w:b/>
                <w:color w:val="333333"/>
                <w:sz w:val="22"/>
                <w:szCs w:val="22"/>
              </w:rPr>
            </w:pPr>
            <w:r w:rsidRPr="008066FE">
              <w:rPr>
                <w:rFonts w:ascii="Times New Roman" w:hAnsi="Times New Roman"/>
                <w:b/>
                <w:color w:val="333333"/>
                <w:sz w:val="22"/>
                <w:szCs w:val="22"/>
              </w:rPr>
              <w:t>Dr Jean Baptiste BAHAMA</w:t>
            </w:r>
          </w:p>
          <w:p w:rsidR="00DA6FFE" w:rsidRPr="00226B21" w:rsidRDefault="00DA6FFE" w:rsidP="004F2325">
            <w:pPr>
              <w:pStyle w:val="HTMLPreformatted"/>
              <w:tabs>
                <w:tab w:val="left" w:pos="4138"/>
              </w:tabs>
              <w:spacing w:line="360" w:lineRule="atLeast"/>
              <w:jc w:val="both"/>
              <w:rPr>
                <w:rFonts w:ascii="Times New Roman" w:hAnsi="Times New Roman"/>
                <w:color w:val="333333"/>
                <w:sz w:val="22"/>
                <w:szCs w:val="22"/>
              </w:rPr>
            </w:pPr>
            <w:r>
              <w:rPr>
                <w:rFonts w:ascii="Times New Roman" w:hAnsi="Times New Roman"/>
                <w:color w:val="333333"/>
                <w:sz w:val="22"/>
                <w:szCs w:val="22"/>
              </w:rPr>
              <w:t xml:space="preserve">Africa </w:t>
            </w:r>
            <w:r w:rsidRPr="00226B21">
              <w:rPr>
                <w:rFonts w:ascii="Times New Roman" w:hAnsi="Times New Roman"/>
                <w:color w:val="333333"/>
                <w:sz w:val="22"/>
                <w:szCs w:val="22"/>
              </w:rPr>
              <w:t>Seed and Biotechnology Division</w:t>
            </w:r>
          </w:p>
          <w:p w:rsidR="00DA6FFE" w:rsidRPr="00226B21" w:rsidRDefault="00DA6FFE" w:rsidP="004F2325">
            <w:pPr>
              <w:pStyle w:val="HTMLPreformatted"/>
              <w:spacing w:line="360" w:lineRule="atLeast"/>
              <w:jc w:val="both"/>
              <w:rPr>
                <w:rFonts w:ascii="Times New Roman" w:hAnsi="Times New Roman"/>
                <w:color w:val="333333"/>
                <w:sz w:val="22"/>
                <w:szCs w:val="22"/>
              </w:rPr>
            </w:pPr>
            <w:r w:rsidRPr="00226B21">
              <w:rPr>
                <w:rFonts w:ascii="Times New Roman" w:hAnsi="Times New Roman"/>
                <w:color w:val="333333"/>
                <w:sz w:val="22"/>
                <w:szCs w:val="22"/>
              </w:rPr>
              <w:t>African Union</w:t>
            </w:r>
          </w:p>
          <w:p w:rsidR="00DA6FFE" w:rsidRPr="00226B21" w:rsidRDefault="00DA6FFE" w:rsidP="004F2325">
            <w:pPr>
              <w:pStyle w:val="HTMLPreformatted"/>
              <w:spacing w:line="360" w:lineRule="atLeast"/>
              <w:jc w:val="both"/>
              <w:rPr>
                <w:rFonts w:ascii="Times New Roman" w:hAnsi="Times New Roman"/>
                <w:color w:val="333333"/>
                <w:sz w:val="22"/>
                <w:szCs w:val="22"/>
              </w:rPr>
            </w:pPr>
            <w:r w:rsidRPr="00226B21">
              <w:rPr>
                <w:rFonts w:ascii="Times New Roman" w:hAnsi="Times New Roman"/>
                <w:color w:val="333333"/>
                <w:sz w:val="22"/>
                <w:szCs w:val="22"/>
              </w:rPr>
              <w:t>Yaoundé – CAMEROUN</w:t>
            </w:r>
          </w:p>
          <w:p w:rsidR="00DA6FFE" w:rsidRPr="000742B1" w:rsidRDefault="000D22E7" w:rsidP="004F2325">
            <w:pPr>
              <w:pStyle w:val="HTMLPreformatted"/>
              <w:spacing w:line="360" w:lineRule="atLeast"/>
              <w:jc w:val="both"/>
              <w:rPr>
                <w:rFonts w:ascii="Times New Roman" w:hAnsi="Times New Roman"/>
                <w:b/>
                <w:color w:val="333333"/>
                <w:sz w:val="22"/>
                <w:szCs w:val="22"/>
                <w:lang w:val="fr-FR"/>
              </w:rPr>
            </w:pPr>
            <w:hyperlink r:id="rId27" w:history="1">
              <w:r w:rsidR="00DA6FFE" w:rsidRPr="00226B21">
                <w:rPr>
                  <w:rStyle w:val="Hyperlink"/>
                  <w:rFonts w:ascii="Times New Roman" w:hAnsi="Times New Roman"/>
                  <w:sz w:val="22"/>
                  <w:szCs w:val="22"/>
                </w:rPr>
                <w:t>Jbbaham2002@yahoo.fr</w:t>
              </w:r>
            </w:hyperlink>
          </w:p>
        </w:tc>
      </w:tr>
    </w:tbl>
    <w:p w:rsidR="00DA6FFE" w:rsidRDefault="00DA6FFE" w:rsidP="00DA6FFE">
      <w:pPr>
        <w:pStyle w:val="HTMLPreformatted"/>
        <w:tabs>
          <w:tab w:val="left" w:pos="5760"/>
        </w:tabs>
        <w:spacing w:line="360" w:lineRule="atLeast"/>
        <w:jc w:val="both"/>
        <w:rPr>
          <w:rFonts w:ascii="Times New Roman" w:hAnsi="Times New Roman"/>
          <w:color w:val="333333"/>
          <w:sz w:val="22"/>
          <w:szCs w:val="22"/>
          <w:lang w:val="fr-FR"/>
        </w:rPr>
      </w:pPr>
    </w:p>
    <w:p w:rsidR="00DA6FFE" w:rsidRDefault="00DA6FFE" w:rsidP="00DA6FFE">
      <w:pPr>
        <w:pStyle w:val="HTMLPreformatted"/>
        <w:tabs>
          <w:tab w:val="left" w:pos="5760"/>
        </w:tabs>
        <w:spacing w:line="360" w:lineRule="atLeast"/>
        <w:jc w:val="center"/>
        <w:rPr>
          <w:rFonts w:ascii="Times New Roman" w:hAnsi="Times New Roman"/>
          <w:color w:val="333333"/>
        </w:rPr>
      </w:pPr>
      <w:r>
        <w:rPr>
          <w:rFonts w:ascii="Times New Roman" w:hAnsi="Times New Roman"/>
          <w:color w:val="333333"/>
        </w:rPr>
        <w:t xml:space="preserve">I hereby </w:t>
      </w:r>
      <w:r w:rsidRPr="00A50629">
        <w:rPr>
          <w:rFonts w:ascii="Times New Roman" w:hAnsi="Times New Roman"/>
          <w:color w:val="333333"/>
        </w:rPr>
        <w:t>testify that the above</w:t>
      </w:r>
      <w:r>
        <w:rPr>
          <w:rFonts w:ascii="Times New Roman" w:hAnsi="Times New Roman"/>
          <w:color w:val="333333"/>
        </w:rPr>
        <w:t xml:space="preserve"> given pieces of information are true to the best of my knowledge.</w:t>
      </w:r>
    </w:p>
    <w:p w:rsidR="00DA6FFE" w:rsidRDefault="00DA6FFE" w:rsidP="00DA6FFE">
      <w:pPr>
        <w:pStyle w:val="HTMLPreformatted"/>
        <w:tabs>
          <w:tab w:val="left" w:pos="5760"/>
        </w:tabs>
        <w:spacing w:line="360" w:lineRule="atLeast"/>
        <w:jc w:val="center"/>
        <w:rPr>
          <w:rFonts w:ascii="Times New Roman" w:hAnsi="Times New Roman"/>
          <w:color w:val="333333"/>
        </w:rPr>
      </w:pPr>
    </w:p>
    <w:p w:rsidR="00DA6FFE" w:rsidRDefault="00DA6FFE" w:rsidP="00DA6FFE">
      <w:pPr>
        <w:pStyle w:val="HTMLPreformatted"/>
        <w:tabs>
          <w:tab w:val="left" w:pos="5760"/>
        </w:tabs>
        <w:spacing w:line="360" w:lineRule="atLeast"/>
        <w:jc w:val="center"/>
        <w:rPr>
          <w:rFonts w:ascii="Times New Roman" w:hAnsi="Times New Roman"/>
          <w:color w:val="333333"/>
        </w:rPr>
      </w:pPr>
      <w:r>
        <w:rPr>
          <w:rFonts w:ascii="Times New Roman" w:hAnsi="Times New Roman"/>
          <w:noProof/>
          <w:lang w:bidi="ar-SA"/>
        </w:rPr>
        <w:drawing>
          <wp:inline distT="0" distB="0" distL="0" distR="0">
            <wp:extent cx="2105025" cy="9048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2105025" cy="904875"/>
                    </a:xfrm>
                    <a:prstGeom prst="rect">
                      <a:avLst/>
                    </a:prstGeom>
                    <a:noFill/>
                    <a:ln w="9525">
                      <a:noFill/>
                      <a:miter lim="800000"/>
                      <a:headEnd/>
                      <a:tailEnd/>
                    </a:ln>
                  </pic:spPr>
                </pic:pic>
              </a:graphicData>
            </a:graphic>
          </wp:inline>
        </w:drawing>
      </w:r>
    </w:p>
    <w:p w:rsidR="00DA6FFE" w:rsidRPr="00A50629" w:rsidRDefault="00DA6FFE" w:rsidP="00DA6FFE">
      <w:pPr>
        <w:pStyle w:val="HTMLPreformatted"/>
        <w:tabs>
          <w:tab w:val="left" w:pos="5760"/>
        </w:tabs>
        <w:spacing w:line="360" w:lineRule="atLeast"/>
        <w:jc w:val="center"/>
        <w:rPr>
          <w:rFonts w:ascii="Times New Roman" w:hAnsi="Times New Roman"/>
          <w:color w:val="333333"/>
        </w:rPr>
      </w:pPr>
      <w:r w:rsidRPr="00A50629">
        <w:rPr>
          <w:rFonts w:ascii="Times New Roman" w:hAnsi="Times New Roman"/>
          <w:color w:val="333333"/>
        </w:rPr>
        <w:t>Desire NKEZABAHIZI</w:t>
      </w:r>
      <w:r>
        <w:rPr>
          <w:rFonts w:ascii="Times New Roman" w:hAnsi="Times New Roman"/>
          <w:color w:val="333333"/>
        </w:rPr>
        <w:t>, Ph D.</w:t>
      </w:r>
    </w:p>
    <w:p w:rsidR="00DA6FFE" w:rsidRDefault="00DA6FFE" w:rsidP="00DA6FFE"/>
    <w:p w:rsidR="00311579" w:rsidRPr="00DA6FFE" w:rsidRDefault="00311579" w:rsidP="00DA6FFE"/>
    <w:sectPr w:rsidR="00311579" w:rsidRPr="00DA6FFE" w:rsidSect="009F6592">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FD3" w:rsidRDefault="00582FD3" w:rsidP="0020723F">
      <w:pPr>
        <w:spacing w:after="0"/>
      </w:pPr>
      <w:r>
        <w:separator/>
      </w:r>
    </w:p>
  </w:endnote>
  <w:endnote w:type="continuationSeparator" w:id="1">
    <w:p w:rsidR="00582FD3" w:rsidRDefault="00582FD3" w:rsidP="002072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larendon Extended">
    <w:altName w:val="Century"/>
    <w:charset w:val="00"/>
    <w:family w:val="roman"/>
    <w:pitch w:val="variable"/>
    <w:sig w:usb0="00000007" w:usb1="00000000" w:usb2="00000000" w:usb3="00000000" w:csb0="00000093" w:csb1="00000000"/>
  </w:font>
  <w:font w:name="Vrinda">
    <w:panose1 w:val="020B0502040204020203"/>
    <w:charset w:val="00"/>
    <w:family w:val="swiss"/>
    <w:pitch w:val="variable"/>
    <w:sig w:usb0="0001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B31A84" w:rsidRPr="00887CC7">
      <w:tc>
        <w:tcPr>
          <w:tcW w:w="4500" w:type="pct"/>
          <w:tcBorders>
            <w:top w:val="single" w:sz="4" w:space="0" w:color="000000" w:themeColor="text1"/>
          </w:tcBorders>
        </w:tcPr>
        <w:p w:rsidR="00B31A84" w:rsidRPr="00887CC7" w:rsidRDefault="000D22E7" w:rsidP="00E27850">
          <w:pPr>
            <w:pStyle w:val="Footer"/>
            <w:jc w:val="center"/>
            <w:rPr>
              <w:b/>
            </w:rPr>
          </w:pPr>
          <w:sdt>
            <w:sdtPr>
              <w:rPr>
                <w:b/>
                <w:sz w:val="18"/>
                <w:szCs w:val="18"/>
              </w:rPr>
              <w:alias w:val="Company"/>
              <w:id w:val="75971759"/>
              <w:placeholder>
                <w:docPart w:val="2144312A9A614553B8EE7A91EBFB917C"/>
              </w:placeholder>
              <w:dataBinding w:prefixMappings="xmlns:ns0='http://schemas.openxmlformats.org/officeDocument/2006/extended-properties'" w:xpath="/ns0:Properties[1]/ns0:Company[1]" w:storeItemID="{6668398D-A668-4E3E-A5EB-62B293D839F1}"/>
              <w:text/>
            </w:sdtPr>
            <w:sdtContent>
              <w:r w:rsidR="00B31A84" w:rsidRPr="00887CC7">
                <w:rPr>
                  <w:b/>
                  <w:sz w:val="18"/>
                  <w:szCs w:val="18"/>
                </w:rPr>
                <w:t>CESS Ltd</w:t>
              </w:r>
            </w:sdtContent>
          </w:sdt>
          <w:r w:rsidR="00B31A84" w:rsidRPr="00887CC7">
            <w:rPr>
              <w:b/>
            </w:rPr>
            <w:t xml:space="preserve">                |</w:t>
          </w:r>
          <w:r w:rsidR="00B31A84">
            <w:rPr>
              <w:b/>
              <w:sz w:val="18"/>
              <w:szCs w:val="18"/>
            </w:rPr>
            <w:t xml:space="preserve">Visa Application  -   </w:t>
          </w:r>
          <w:r w:rsidR="00B31A84" w:rsidRPr="00887CC7">
            <w:rPr>
              <w:b/>
              <w:sz w:val="18"/>
              <w:szCs w:val="18"/>
            </w:rPr>
            <w:t>FinScope Rwanda 2015/2016 Survey</w:t>
          </w:r>
        </w:p>
      </w:tc>
      <w:tc>
        <w:tcPr>
          <w:tcW w:w="500" w:type="pct"/>
          <w:tcBorders>
            <w:top w:val="single" w:sz="4" w:space="0" w:color="C0504D" w:themeColor="accent2"/>
          </w:tcBorders>
          <w:shd w:val="clear" w:color="auto" w:fill="943634" w:themeFill="accent2" w:themeFillShade="BF"/>
        </w:tcPr>
        <w:p w:rsidR="00B31A84" w:rsidRPr="00887CC7" w:rsidRDefault="000D22E7">
          <w:pPr>
            <w:pStyle w:val="Header"/>
            <w:rPr>
              <w:b/>
              <w:color w:val="FFFFFF" w:themeColor="background1"/>
            </w:rPr>
          </w:pPr>
          <w:r w:rsidRPr="00887CC7">
            <w:rPr>
              <w:b/>
            </w:rPr>
            <w:fldChar w:fldCharType="begin"/>
          </w:r>
          <w:r w:rsidR="00B31A84" w:rsidRPr="00887CC7">
            <w:rPr>
              <w:b/>
            </w:rPr>
            <w:instrText xml:space="preserve"> PAGE   \* MERGEFORMAT </w:instrText>
          </w:r>
          <w:r w:rsidRPr="00887CC7">
            <w:rPr>
              <w:b/>
            </w:rPr>
            <w:fldChar w:fldCharType="separate"/>
          </w:r>
          <w:r w:rsidR="009C0356" w:rsidRPr="009C0356">
            <w:rPr>
              <w:b/>
              <w:noProof/>
              <w:color w:val="FFFFFF" w:themeColor="background1"/>
            </w:rPr>
            <w:t>1</w:t>
          </w:r>
          <w:r w:rsidRPr="00887CC7">
            <w:rPr>
              <w:b/>
            </w:rPr>
            <w:fldChar w:fldCharType="end"/>
          </w:r>
        </w:p>
      </w:tc>
    </w:tr>
  </w:tbl>
  <w:p w:rsidR="00B31A84" w:rsidRDefault="00B31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FD3" w:rsidRDefault="00582FD3" w:rsidP="0020723F">
      <w:pPr>
        <w:spacing w:after="0"/>
      </w:pPr>
      <w:r>
        <w:separator/>
      </w:r>
    </w:p>
  </w:footnote>
  <w:footnote w:type="continuationSeparator" w:id="1">
    <w:p w:rsidR="00582FD3" w:rsidRDefault="00582FD3" w:rsidP="0020723F">
      <w:pPr>
        <w:spacing w:after="0"/>
      </w:pPr>
      <w:r>
        <w:continuationSeparator/>
      </w:r>
    </w:p>
  </w:footnote>
  <w:footnote w:id="2">
    <w:p w:rsidR="00B31A84" w:rsidRPr="00745584" w:rsidRDefault="00B31A84" w:rsidP="00AD0922">
      <w:pPr>
        <w:ind w:right="19"/>
        <w:jc w:val="both"/>
        <w:rPr>
          <w:rFonts w:cstheme="minorHAnsi"/>
        </w:rPr>
      </w:pPr>
      <w:r w:rsidRPr="00745584">
        <w:rPr>
          <w:rFonts w:cstheme="minorHAnsi"/>
          <w:sz w:val="20"/>
          <w:szCs w:val="20"/>
          <w:vertAlign w:val="superscript"/>
        </w:rPr>
        <w:footnoteRef/>
      </w:r>
      <w:r w:rsidRPr="00745584">
        <w:rPr>
          <w:rFonts w:cstheme="minorHAnsi"/>
          <w:sz w:val="20"/>
          <w:szCs w:val="20"/>
        </w:rPr>
        <w:t>FinMark Trust is an independent trust based in Johannesburg, South Africa, established in March 2002 with funding from the UK’s Department for International Development (DIFD), and whose purpose is ‘</w:t>
      </w:r>
      <w:r w:rsidRPr="00745584">
        <w:rPr>
          <w:rFonts w:cstheme="minorHAnsi"/>
          <w:i/>
          <w:sz w:val="20"/>
          <w:szCs w:val="20"/>
        </w:rPr>
        <w:t>Making financial markets work for the poor, by promoting financial inclusion and regional financial integration</w:t>
      </w:r>
      <w:r w:rsidRPr="00745584">
        <w:rPr>
          <w:rFonts w:cstheme="minorHAnsi"/>
          <w:sz w:val="20"/>
          <w:szCs w:val="20"/>
        </w:rPr>
        <w:t xml:space="preserve">’. </w:t>
      </w:r>
    </w:p>
  </w:footnote>
  <w:footnote w:id="3">
    <w:p w:rsidR="00B31A84" w:rsidRPr="00800877" w:rsidRDefault="00B31A84" w:rsidP="00645551">
      <w:pPr>
        <w:jc w:val="both"/>
        <w:rPr>
          <w:sz w:val="20"/>
          <w:szCs w:val="20"/>
        </w:rPr>
      </w:pPr>
      <w:r w:rsidRPr="00800877">
        <w:rPr>
          <w:sz w:val="20"/>
          <w:szCs w:val="20"/>
          <w:vertAlign w:val="superscript"/>
        </w:rPr>
        <w:footnoteRef/>
      </w:r>
      <w:r w:rsidRPr="00800877">
        <w:rPr>
          <w:sz w:val="20"/>
          <w:szCs w:val="20"/>
        </w:rPr>
        <w:t xml:space="preserve"> Market - Adults 16 years and above - The market that could potentially be served, the market that is currently served, and the unserved market.</w:t>
      </w:r>
    </w:p>
  </w:footnote>
  <w:footnote w:id="4">
    <w:p w:rsidR="00B31A84" w:rsidRPr="00623369" w:rsidRDefault="00B31A84" w:rsidP="00993D26">
      <w:pPr>
        <w:jc w:val="both"/>
        <w:rPr>
          <w:sz w:val="20"/>
          <w:szCs w:val="20"/>
        </w:rPr>
      </w:pPr>
      <w:r>
        <w:rPr>
          <w:rStyle w:val="FootnoteReference"/>
        </w:rPr>
        <w:footnoteRef/>
      </w:r>
      <w:r w:rsidRPr="00623369">
        <w:rPr>
          <w:sz w:val="20"/>
          <w:szCs w:val="20"/>
        </w:rPr>
        <w:t>The value of p = 0.42 (or 42%) is the p</w:t>
      </w:r>
      <w:r>
        <w:rPr>
          <w:sz w:val="20"/>
          <w:szCs w:val="20"/>
        </w:rPr>
        <w:t>roportion</w:t>
      </w:r>
      <w:r w:rsidRPr="00623369">
        <w:rPr>
          <w:sz w:val="20"/>
          <w:szCs w:val="20"/>
        </w:rPr>
        <w:t xml:space="preserve"> of adult population having access to formal financial services as found in FinScope Rwanda 2012. </w:t>
      </w:r>
    </w:p>
    <w:p w:rsidR="00B31A84" w:rsidRPr="00623369" w:rsidRDefault="00B31A84" w:rsidP="00993D26">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C8C"/>
    <w:multiLevelType w:val="hybridMultilevel"/>
    <w:tmpl w:val="E3D0479C"/>
    <w:lvl w:ilvl="0" w:tplc="040C000F">
      <w:start w:val="7"/>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17525CF"/>
    <w:multiLevelType w:val="hybridMultilevel"/>
    <w:tmpl w:val="1C98661E"/>
    <w:lvl w:ilvl="0" w:tplc="76DE9D82">
      <w:start w:val="1"/>
      <w:numFmt w:val="decimal"/>
      <w:lvlText w:val="7.%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83C8A"/>
    <w:multiLevelType w:val="multilevel"/>
    <w:tmpl w:val="895C38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06B04A27"/>
    <w:multiLevelType w:val="hybridMultilevel"/>
    <w:tmpl w:val="195891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C63829"/>
    <w:multiLevelType w:val="multilevel"/>
    <w:tmpl w:val="FC6ECAC2"/>
    <w:lvl w:ilvl="0">
      <w:start w:val="1"/>
      <w:numFmt w:val="upperRoman"/>
      <w:lvlText w:val="%1."/>
      <w:lvlJc w:val="left"/>
      <w:pPr>
        <w:ind w:left="1440" w:hanging="720"/>
      </w:pPr>
      <w:rPr>
        <w:rFonts w:hint="default"/>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10A40BFA"/>
    <w:multiLevelType w:val="hybridMultilevel"/>
    <w:tmpl w:val="39A2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5F2C0B"/>
    <w:multiLevelType w:val="hybridMultilevel"/>
    <w:tmpl w:val="39A2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6A0E8E"/>
    <w:multiLevelType w:val="multilevel"/>
    <w:tmpl w:val="36B297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157A0AD4"/>
    <w:multiLevelType w:val="multilevel"/>
    <w:tmpl w:val="2A6CE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174A14D7"/>
    <w:multiLevelType w:val="multilevel"/>
    <w:tmpl w:val="4AE81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17B70CF7"/>
    <w:multiLevelType w:val="multilevel"/>
    <w:tmpl w:val="8D7C5A6A"/>
    <w:lvl w:ilvl="0">
      <w:start w:val="1"/>
      <w:numFmt w:val="decimal"/>
      <w:pStyle w:val="Boxtitle"/>
      <w:lvlText w:val="%1"/>
      <w:lvlJc w:val="left"/>
      <w:pPr>
        <w:tabs>
          <w:tab w:val="num" w:pos="720"/>
        </w:tabs>
        <w:ind w:left="720" w:hanging="72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1440"/>
      </w:pPr>
      <w:rPr>
        <w:rFonts w:hint="default"/>
      </w:rPr>
    </w:lvl>
    <w:lvl w:ilvl="4">
      <w:start w:val="1"/>
      <w:numFmt w:val="decimal"/>
      <w:lvlRestart w:val="1"/>
      <w:pStyle w:val="TOC5"/>
      <w:lvlText w:val="Table %1.%5"/>
      <w:lvlJc w:val="left"/>
      <w:pPr>
        <w:tabs>
          <w:tab w:val="num" w:pos="1440"/>
        </w:tabs>
        <w:ind w:left="1440" w:hanging="1440"/>
      </w:pPr>
      <w:rPr>
        <w:rFonts w:hint="default"/>
      </w:rPr>
    </w:lvl>
    <w:lvl w:ilvl="5">
      <w:start w:val="1"/>
      <w:numFmt w:val="decimal"/>
      <w:lvlRestart w:val="1"/>
      <w:pStyle w:val="TOC4"/>
      <w:lvlText w:val="Figure %1.%6"/>
      <w:lvlJc w:val="left"/>
      <w:pPr>
        <w:tabs>
          <w:tab w:val="num" w:pos="1440"/>
        </w:tabs>
        <w:ind w:left="1440" w:hanging="1440"/>
      </w:pPr>
      <w:rPr>
        <w:rFonts w:hint="default"/>
      </w:rPr>
    </w:lvl>
    <w:lvl w:ilvl="6">
      <w:start w:val="1"/>
      <w:numFmt w:val="decimal"/>
      <w:lvlRestart w:val="1"/>
      <w:pStyle w:val="TOC6"/>
      <w:lvlText w:val="Box %1.%7"/>
      <w:lvlJc w:val="left"/>
      <w:pPr>
        <w:tabs>
          <w:tab w:val="num" w:pos="1440"/>
        </w:tabs>
        <w:ind w:left="1440" w:hanging="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F90155B"/>
    <w:multiLevelType w:val="hybridMultilevel"/>
    <w:tmpl w:val="EB5CEED8"/>
    <w:lvl w:ilvl="0" w:tplc="8FCE3C82">
      <w:start w:val="1"/>
      <w:numFmt w:val="bullet"/>
      <w:lvlText w:val=""/>
      <w:lvlJc w:val="left"/>
      <w:pPr>
        <w:ind w:left="720" w:hanging="360"/>
      </w:pPr>
      <w:rPr>
        <w:rFonts w:ascii="Symbol" w:hAnsi="Symbol" w:hint="default"/>
      </w:rPr>
    </w:lvl>
    <w:lvl w:ilvl="1" w:tplc="94BEB560" w:tentative="1">
      <w:start w:val="1"/>
      <w:numFmt w:val="bullet"/>
      <w:lvlText w:val="o"/>
      <w:lvlJc w:val="left"/>
      <w:pPr>
        <w:ind w:left="1440" w:hanging="360"/>
      </w:pPr>
      <w:rPr>
        <w:rFonts w:ascii="Courier New" w:hAnsi="Courier New" w:cs="Courier New" w:hint="default"/>
      </w:rPr>
    </w:lvl>
    <w:lvl w:ilvl="2" w:tplc="A20C404A" w:tentative="1">
      <w:start w:val="1"/>
      <w:numFmt w:val="bullet"/>
      <w:lvlText w:val=""/>
      <w:lvlJc w:val="left"/>
      <w:pPr>
        <w:ind w:left="2160" w:hanging="360"/>
      </w:pPr>
      <w:rPr>
        <w:rFonts w:ascii="Wingdings" w:hAnsi="Wingdings" w:hint="default"/>
      </w:rPr>
    </w:lvl>
    <w:lvl w:ilvl="3" w:tplc="AE604938" w:tentative="1">
      <w:start w:val="1"/>
      <w:numFmt w:val="bullet"/>
      <w:lvlText w:val=""/>
      <w:lvlJc w:val="left"/>
      <w:pPr>
        <w:ind w:left="2880" w:hanging="360"/>
      </w:pPr>
      <w:rPr>
        <w:rFonts w:ascii="Symbol" w:hAnsi="Symbol" w:hint="default"/>
      </w:rPr>
    </w:lvl>
    <w:lvl w:ilvl="4" w:tplc="7298CE64" w:tentative="1">
      <w:start w:val="1"/>
      <w:numFmt w:val="bullet"/>
      <w:lvlText w:val="o"/>
      <w:lvlJc w:val="left"/>
      <w:pPr>
        <w:ind w:left="3600" w:hanging="360"/>
      </w:pPr>
      <w:rPr>
        <w:rFonts w:ascii="Courier New" w:hAnsi="Courier New" w:cs="Courier New" w:hint="default"/>
      </w:rPr>
    </w:lvl>
    <w:lvl w:ilvl="5" w:tplc="73E818C0" w:tentative="1">
      <w:start w:val="1"/>
      <w:numFmt w:val="bullet"/>
      <w:lvlText w:val=""/>
      <w:lvlJc w:val="left"/>
      <w:pPr>
        <w:ind w:left="4320" w:hanging="360"/>
      </w:pPr>
      <w:rPr>
        <w:rFonts w:ascii="Wingdings" w:hAnsi="Wingdings" w:hint="default"/>
      </w:rPr>
    </w:lvl>
    <w:lvl w:ilvl="6" w:tplc="EDC2C1D0" w:tentative="1">
      <w:start w:val="1"/>
      <w:numFmt w:val="bullet"/>
      <w:lvlText w:val=""/>
      <w:lvlJc w:val="left"/>
      <w:pPr>
        <w:ind w:left="5040" w:hanging="360"/>
      </w:pPr>
      <w:rPr>
        <w:rFonts w:ascii="Symbol" w:hAnsi="Symbol" w:hint="default"/>
      </w:rPr>
    </w:lvl>
    <w:lvl w:ilvl="7" w:tplc="04963ADA" w:tentative="1">
      <w:start w:val="1"/>
      <w:numFmt w:val="bullet"/>
      <w:lvlText w:val="o"/>
      <w:lvlJc w:val="left"/>
      <w:pPr>
        <w:ind w:left="5760" w:hanging="360"/>
      </w:pPr>
      <w:rPr>
        <w:rFonts w:ascii="Courier New" w:hAnsi="Courier New" w:cs="Courier New" w:hint="default"/>
      </w:rPr>
    </w:lvl>
    <w:lvl w:ilvl="8" w:tplc="47B69242" w:tentative="1">
      <w:start w:val="1"/>
      <w:numFmt w:val="bullet"/>
      <w:lvlText w:val=""/>
      <w:lvlJc w:val="left"/>
      <w:pPr>
        <w:ind w:left="6480" w:hanging="360"/>
      </w:pPr>
      <w:rPr>
        <w:rFonts w:ascii="Wingdings" w:hAnsi="Wingdings" w:hint="default"/>
      </w:rPr>
    </w:lvl>
  </w:abstractNum>
  <w:abstractNum w:abstractNumId="12">
    <w:nsid w:val="208C582E"/>
    <w:multiLevelType w:val="multilevel"/>
    <w:tmpl w:val="639E0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263E48CB"/>
    <w:multiLevelType w:val="multilevel"/>
    <w:tmpl w:val="9EBE8B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281C7C95"/>
    <w:multiLevelType w:val="multilevel"/>
    <w:tmpl w:val="562A1B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285861B8"/>
    <w:multiLevelType w:val="multilevel"/>
    <w:tmpl w:val="3A00734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B0E60D8"/>
    <w:multiLevelType w:val="hybridMultilevel"/>
    <w:tmpl w:val="241C8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BE93EF3"/>
    <w:multiLevelType w:val="hybridMultilevel"/>
    <w:tmpl w:val="4014A694"/>
    <w:lvl w:ilvl="0" w:tplc="0952E17A">
      <w:start w:val="1"/>
      <w:numFmt w:val="decimal"/>
      <w:lvlText w:val="%1."/>
      <w:lvlJc w:val="left"/>
      <w:pPr>
        <w:ind w:left="720" w:hanging="360"/>
      </w:pPr>
    </w:lvl>
    <w:lvl w:ilvl="1" w:tplc="B9F4800A" w:tentative="1">
      <w:start w:val="1"/>
      <w:numFmt w:val="lowerLetter"/>
      <w:lvlText w:val="%2."/>
      <w:lvlJc w:val="left"/>
      <w:pPr>
        <w:ind w:left="1440" w:hanging="360"/>
      </w:pPr>
    </w:lvl>
    <w:lvl w:ilvl="2" w:tplc="7C124358" w:tentative="1">
      <w:start w:val="1"/>
      <w:numFmt w:val="lowerRoman"/>
      <w:lvlText w:val="%3."/>
      <w:lvlJc w:val="right"/>
      <w:pPr>
        <w:ind w:left="2160" w:hanging="180"/>
      </w:pPr>
    </w:lvl>
    <w:lvl w:ilvl="3" w:tplc="D680780E" w:tentative="1">
      <w:start w:val="1"/>
      <w:numFmt w:val="decimal"/>
      <w:lvlText w:val="%4."/>
      <w:lvlJc w:val="left"/>
      <w:pPr>
        <w:ind w:left="2880" w:hanging="360"/>
      </w:pPr>
    </w:lvl>
    <w:lvl w:ilvl="4" w:tplc="30209AD0" w:tentative="1">
      <w:start w:val="1"/>
      <w:numFmt w:val="lowerLetter"/>
      <w:lvlText w:val="%5."/>
      <w:lvlJc w:val="left"/>
      <w:pPr>
        <w:ind w:left="3600" w:hanging="360"/>
      </w:pPr>
    </w:lvl>
    <w:lvl w:ilvl="5" w:tplc="90C08D62" w:tentative="1">
      <w:start w:val="1"/>
      <w:numFmt w:val="lowerRoman"/>
      <w:lvlText w:val="%6."/>
      <w:lvlJc w:val="right"/>
      <w:pPr>
        <w:ind w:left="4320" w:hanging="180"/>
      </w:pPr>
    </w:lvl>
    <w:lvl w:ilvl="6" w:tplc="84D43F08" w:tentative="1">
      <w:start w:val="1"/>
      <w:numFmt w:val="decimal"/>
      <w:lvlText w:val="%7."/>
      <w:lvlJc w:val="left"/>
      <w:pPr>
        <w:ind w:left="5040" w:hanging="360"/>
      </w:pPr>
    </w:lvl>
    <w:lvl w:ilvl="7" w:tplc="A0B865B0" w:tentative="1">
      <w:start w:val="1"/>
      <w:numFmt w:val="lowerLetter"/>
      <w:lvlText w:val="%8."/>
      <w:lvlJc w:val="left"/>
      <w:pPr>
        <w:ind w:left="5760" w:hanging="360"/>
      </w:pPr>
    </w:lvl>
    <w:lvl w:ilvl="8" w:tplc="9A9E06A2" w:tentative="1">
      <w:start w:val="1"/>
      <w:numFmt w:val="lowerRoman"/>
      <w:lvlText w:val="%9."/>
      <w:lvlJc w:val="right"/>
      <w:pPr>
        <w:ind w:left="6480" w:hanging="180"/>
      </w:pPr>
    </w:lvl>
  </w:abstractNum>
  <w:abstractNum w:abstractNumId="18">
    <w:nsid w:val="30003516"/>
    <w:multiLevelType w:val="hybridMultilevel"/>
    <w:tmpl w:val="BBFE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97434"/>
    <w:multiLevelType w:val="multilevel"/>
    <w:tmpl w:val="912E36B8"/>
    <w:lvl w:ilvl="0">
      <w:start w:val="4"/>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C3521F"/>
    <w:multiLevelType w:val="multilevel"/>
    <w:tmpl w:val="7A8A77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3F04111"/>
    <w:multiLevelType w:val="hybridMultilevel"/>
    <w:tmpl w:val="F6F6050A"/>
    <w:lvl w:ilvl="0" w:tplc="DBFCDBAE">
      <w:start w:val="1"/>
      <w:numFmt w:val="decimal"/>
      <w:lvlText w:val="%1."/>
      <w:lvlJc w:val="left"/>
      <w:pPr>
        <w:ind w:left="720" w:hanging="360"/>
      </w:pPr>
    </w:lvl>
    <w:lvl w:ilvl="1" w:tplc="2550FAB2" w:tentative="1">
      <w:start w:val="1"/>
      <w:numFmt w:val="lowerLetter"/>
      <w:lvlText w:val="%2."/>
      <w:lvlJc w:val="left"/>
      <w:pPr>
        <w:ind w:left="1440" w:hanging="360"/>
      </w:pPr>
    </w:lvl>
    <w:lvl w:ilvl="2" w:tplc="152CADFC" w:tentative="1">
      <w:start w:val="1"/>
      <w:numFmt w:val="lowerRoman"/>
      <w:lvlText w:val="%3."/>
      <w:lvlJc w:val="right"/>
      <w:pPr>
        <w:ind w:left="2160" w:hanging="180"/>
      </w:pPr>
    </w:lvl>
    <w:lvl w:ilvl="3" w:tplc="48E28636" w:tentative="1">
      <w:start w:val="1"/>
      <w:numFmt w:val="decimal"/>
      <w:lvlText w:val="%4."/>
      <w:lvlJc w:val="left"/>
      <w:pPr>
        <w:ind w:left="2880" w:hanging="360"/>
      </w:pPr>
    </w:lvl>
    <w:lvl w:ilvl="4" w:tplc="640A3C8E" w:tentative="1">
      <w:start w:val="1"/>
      <w:numFmt w:val="lowerLetter"/>
      <w:lvlText w:val="%5."/>
      <w:lvlJc w:val="left"/>
      <w:pPr>
        <w:ind w:left="3600" w:hanging="360"/>
      </w:pPr>
    </w:lvl>
    <w:lvl w:ilvl="5" w:tplc="79F2DC88" w:tentative="1">
      <w:start w:val="1"/>
      <w:numFmt w:val="lowerRoman"/>
      <w:lvlText w:val="%6."/>
      <w:lvlJc w:val="right"/>
      <w:pPr>
        <w:ind w:left="4320" w:hanging="180"/>
      </w:pPr>
    </w:lvl>
    <w:lvl w:ilvl="6" w:tplc="0DAE3C06" w:tentative="1">
      <w:start w:val="1"/>
      <w:numFmt w:val="decimal"/>
      <w:lvlText w:val="%7."/>
      <w:lvlJc w:val="left"/>
      <w:pPr>
        <w:ind w:left="5040" w:hanging="360"/>
      </w:pPr>
    </w:lvl>
    <w:lvl w:ilvl="7" w:tplc="FA6A4C9C" w:tentative="1">
      <w:start w:val="1"/>
      <w:numFmt w:val="lowerLetter"/>
      <w:lvlText w:val="%8."/>
      <w:lvlJc w:val="left"/>
      <w:pPr>
        <w:ind w:left="5760" w:hanging="360"/>
      </w:pPr>
    </w:lvl>
    <w:lvl w:ilvl="8" w:tplc="7F58C304" w:tentative="1">
      <w:start w:val="1"/>
      <w:numFmt w:val="lowerRoman"/>
      <w:lvlText w:val="%9."/>
      <w:lvlJc w:val="right"/>
      <w:pPr>
        <w:ind w:left="6480" w:hanging="180"/>
      </w:pPr>
    </w:lvl>
  </w:abstractNum>
  <w:abstractNum w:abstractNumId="22">
    <w:nsid w:val="35B36503"/>
    <w:multiLevelType w:val="multilevel"/>
    <w:tmpl w:val="BF246E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36477E28"/>
    <w:multiLevelType w:val="multilevel"/>
    <w:tmpl w:val="3370C5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nsid w:val="399E0FB4"/>
    <w:multiLevelType w:val="hybridMultilevel"/>
    <w:tmpl w:val="4C7C85E8"/>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1E40BC"/>
    <w:multiLevelType w:val="hybridMultilevel"/>
    <w:tmpl w:val="3D4AC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C2215BC"/>
    <w:multiLevelType w:val="hybridMultilevel"/>
    <w:tmpl w:val="1D3033CE"/>
    <w:lvl w:ilvl="0" w:tplc="6674F3BE">
      <w:start w:val="1"/>
      <w:numFmt w:val="bullet"/>
      <w:lvlText w:val=""/>
      <w:lvlJc w:val="left"/>
      <w:pPr>
        <w:ind w:left="1440" w:hanging="360"/>
      </w:pPr>
      <w:rPr>
        <w:rFonts w:ascii="Wingdings" w:hAnsi="Wingdings" w:hint="default"/>
      </w:rPr>
    </w:lvl>
    <w:lvl w:ilvl="1" w:tplc="8618C994" w:tentative="1">
      <w:start w:val="1"/>
      <w:numFmt w:val="bullet"/>
      <w:lvlText w:val="o"/>
      <w:lvlJc w:val="left"/>
      <w:pPr>
        <w:ind w:left="2160" w:hanging="360"/>
      </w:pPr>
      <w:rPr>
        <w:rFonts w:ascii="Courier New" w:hAnsi="Courier New" w:cs="Courier New" w:hint="default"/>
      </w:rPr>
    </w:lvl>
    <w:lvl w:ilvl="2" w:tplc="D1F667A0" w:tentative="1">
      <w:start w:val="1"/>
      <w:numFmt w:val="bullet"/>
      <w:lvlText w:val=""/>
      <w:lvlJc w:val="left"/>
      <w:pPr>
        <w:ind w:left="2880" w:hanging="360"/>
      </w:pPr>
      <w:rPr>
        <w:rFonts w:ascii="Wingdings" w:hAnsi="Wingdings" w:hint="default"/>
      </w:rPr>
    </w:lvl>
    <w:lvl w:ilvl="3" w:tplc="DAC40BAE" w:tentative="1">
      <w:start w:val="1"/>
      <w:numFmt w:val="bullet"/>
      <w:lvlText w:val=""/>
      <w:lvlJc w:val="left"/>
      <w:pPr>
        <w:ind w:left="3600" w:hanging="360"/>
      </w:pPr>
      <w:rPr>
        <w:rFonts w:ascii="Symbol" w:hAnsi="Symbol" w:hint="default"/>
      </w:rPr>
    </w:lvl>
    <w:lvl w:ilvl="4" w:tplc="8FA4EA84" w:tentative="1">
      <w:start w:val="1"/>
      <w:numFmt w:val="bullet"/>
      <w:lvlText w:val="o"/>
      <w:lvlJc w:val="left"/>
      <w:pPr>
        <w:ind w:left="4320" w:hanging="360"/>
      </w:pPr>
      <w:rPr>
        <w:rFonts w:ascii="Courier New" w:hAnsi="Courier New" w:cs="Courier New" w:hint="default"/>
      </w:rPr>
    </w:lvl>
    <w:lvl w:ilvl="5" w:tplc="5F86019E" w:tentative="1">
      <w:start w:val="1"/>
      <w:numFmt w:val="bullet"/>
      <w:lvlText w:val=""/>
      <w:lvlJc w:val="left"/>
      <w:pPr>
        <w:ind w:left="5040" w:hanging="360"/>
      </w:pPr>
      <w:rPr>
        <w:rFonts w:ascii="Wingdings" w:hAnsi="Wingdings" w:hint="default"/>
      </w:rPr>
    </w:lvl>
    <w:lvl w:ilvl="6" w:tplc="697C39F2" w:tentative="1">
      <w:start w:val="1"/>
      <w:numFmt w:val="bullet"/>
      <w:lvlText w:val=""/>
      <w:lvlJc w:val="left"/>
      <w:pPr>
        <w:ind w:left="5760" w:hanging="360"/>
      </w:pPr>
      <w:rPr>
        <w:rFonts w:ascii="Symbol" w:hAnsi="Symbol" w:hint="default"/>
      </w:rPr>
    </w:lvl>
    <w:lvl w:ilvl="7" w:tplc="42AE66E2" w:tentative="1">
      <w:start w:val="1"/>
      <w:numFmt w:val="bullet"/>
      <w:lvlText w:val="o"/>
      <w:lvlJc w:val="left"/>
      <w:pPr>
        <w:ind w:left="6480" w:hanging="360"/>
      </w:pPr>
      <w:rPr>
        <w:rFonts w:ascii="Courier New" w:hAnsi="Courier New" w:cs="Courier New" w:hint="default"/>
      </w:rPr>
    </w:lvl>
    <w:lvl w:ilvl="8" w:tplc="426A720A" w:tentative="1">
      <w:start w:val="1"/>
      <w:numFmt w:val="bullet"/>
      <w:lvlText w:val=""/>
      <w:lvlJc w:val="left"/>
      <w:pPr>
        <w:ind w:left="7200" w:hanging="360"/>
      </w:pPr>
      <w:rPr>
        <w:rFonts w:ascii="Wingdings" w:hAnsi="Wingdings" w:hint="default"/>
      </w:rPr>
    </w:lvl>
  </w:abstractNum>
  <w:abstractNum w:abstractNumId="27">
    <w:nsid w:val="3C804DCB"/>
    <w:multiLevelType w:val="hybridMultilevel"/>
    <w:tmpl w:val="3234622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3EF744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46514CF"/>
    <w:multiLevelType w:val="hybridMultilevel"/>
    <w:tmpl w:val="2C181CC2"/>
    <w:lvl w:ilvl="0" w:tplc="87265D6A">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472F12C4"/>
    <w:multiLevelType w:val="hybridMultilevel"/>
    <w:tmpl w:val="5C523536"/>
    <w:lvl w:ilvl="0" w:tplc="04090001">
      <w:start w:val="1"/>
      <w:numFmt w:val="bullet"/>
      <w:lvlText w:val=""/>
      <w:lvlJc w:val="left"/>
      <w:pPr>
        <w:ind w:left="1080" w:hanging="360"/>
      </w:pPr>
      <w:rPr>
        <w:rFonts w:ascii="Symbol" w:hAnsi="Symbol"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1">
    <w:nsid w:val="4BE1418F"/>
    <w:multiLevelType w:val="multilevel"/>
    <w:tmpl w:val="B25AA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4F9B3EE9"/>
    <w:multiLevelType w:val="multilevel"/>
    <w:tmpl w:val="8018AD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4FBA66E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503F4773"/>
    <w:multiLevelType w:val="hybridMultilevel"/>
    <w:tmpl w:val="80C4455A"/>
    <w:lvl w:ilvl="0" w:tplc="77DCBFE8">
      <w:start w:val="1"/>
      <w:numFmt w:val="bullet"/>
      <w:lvlText w:val=""/>
      <w:lvlJc w:val="left"/>
      <w:pPr>
        <w:ind w:left="720" w:hanging="360"/>
      </w:pPr>
      <w:rPr>
        <w:rFonts w:ascii="Symbol" w:hAnsi="Symbol" w:hint="default"/>
      </w:rPr>
    </w:lvl>
    <w:lvl w:ilvl="1" w:tplc="9BFEC80A" w:tentative="1">
      <w:start w:val="1"/>
      <w:numFmt w:val="lowerLetter"/>
      <w:lvlText w:val="%2."/>
      <w:lvlJc w:val="left"/>
      <w:pPr>
        <w:ind w:left="1440" w:hanging="360"/>
      </w:pPr>
    </w:lvl>
    <w:lvl w:ilvl="2" w:tplc="BB72A7D6" w:tentative="1">
      <w:start w:val="1"/>
      <w:numFmt w:val="lowerRoman"/>
      <w:lvlText w:val="%3."/>
      <w:lvlJc w:val="right"/>
      <w:pPr>
        <w:ind w:left="2160" w:hanging="180"/>
      </w:pPr>
    </w:lvl>
    <w:lvl w:ilvl="3" w:tplc="63369018" w:tentative="1">
      <w:start w:val="1"/>
      <w:numFmt w:val="decimal"/>
      <w:lvlText w:val="%4."/>
      <w:lvlJc w:val="left"/>
      <w:pPr>
        <w:ind w:left="2880" w:hanging="360"/>
      </w:pPr>
    </w:lvl>
    <w:lvl w:ilvl="4" w:tplc="82AA5A2A" w:tentative="1">
      <w:start w:val="1"/>
      <w:numFmt w:val="lowerLetter"/>
      <w:lvlText w:val="%5."/>
      <w:lvlJc w:val="left"/>
      <w:pPr>
        <w:ind w:left="3600" w:hanging="360"/>
      </w:pPr>
    </w:lvl>
    <w:lvl w:ilvl="5" w:tplc="7F683940" w:tentative="1">
      <w:start w:val="1"/>
      <w:numFmt w:val="lowerRoman"/>
      <w:lvlText w:val="%6."/>
      <w:lvlJc w:val="right"/>
      <w:pPr>
        <w:ind w:left="4320" w:hanging="180"/>
      </w:pPr>
    </w:lvl>
    <w:lvl w:ilvl="6" w:tplc="CD42ED78" w:tentative="1">
      <w:start w:val="1"/>
      <w:numFmt w:val="decimal"/>
      <w:lvlText w:val="%7."/>
      <w:lvlJc w:val="left"/>
      <w:pPr>
        <w:ind w:left="5040" w:hanging="360"/>
      </w:pPr>
    </w:lvl>
    <w:lvl w:ilvl="7" w:tplc="B3206874" w:tentative="1">
      <w:start w:val="1"/>
      <w:numFmt w:val="lowerLetter"/>
      <w:lvlText w:val="%8."/>
      <w:lvlJc w:val="left"/>
      <w:pPr>
        <w:ind w:left="5760" w:hanging="360"/>
      </w:pPr>
    </w:lvl>
    <w:lvl w:ilvl="8" w:tplc="8326B524" w:tentative="1">
      <w:start w:val="1"/>
      <w:numFmt w:val="lowerRoman"/>
      <w:lvlText w:val="%9."/>
      <w:lvlJc w:val="right"/>
      <w:pPr>
        <w:ind w:left="6480" w:hanging="180"/>
      </w:pPr>
    </w:lvl>
  </w:abstractNum>
  <w:abstractNum w:abstractNumId="35">
    <w:nsid w:val="524D1447"/>
    <w:multiLevelType w:val="hybridMultilevel"/>
    <w:tmpl w:val="A426D88A"/>
    <w:lvl w:ilvl="0" w:tplc="CF4C33C8">
      <w:start w:val="1"/>
      <w:numFmt w:val="decimal"/>
      <w:lvlText w:val="%1."/>
      <w:lvlJc w:val="left"/>
      <w:pPr>
        <w:tabs>
          <w:tab w:val="num" w:pos="927"/>
        </w:tabs>
        <w:ind w:left="927" w:hanging="360"/>
      </w:pPr>
      <w:rPr>
        <w:rFonts w:cs="Times New Roman" w:hint="default"/>
      </w:rPr>
    </w:lvl>
    <w:lvl w:ilvl="1" w:tplc="E0D4AE8E">
      <w:start w:val="1"/>
      <w:numFmt w:val="lowerLetter"/>
      <w:lvlText w:val="%2."/>
      <w:lvlJc w:val="left"/>
      <w:pPr>
        <w:tabs>
          <w:tab w:val="num" w:pos="1647"/>
        </w:tabs>
        <w:ind w:left="1647" w:hanging="360"/>
      </w:pPr>
      <w:rPr>
        <w:rFonts w:cs="Times New Roman"/>
      </w:rPr>
    </w:lvl>
    <w:lvl w:ilvl="2" w:tplc="22D240A2">
      <w:start w:val="1"/>
      <w:numFmt w:val="lowerRoman"/>
      <w:lvlText w:val="%3."/>
      <w:lvlJc w:val="right"/>
      <w:pPr>
        <w:tabs>
          <w:tab w:val="num" w:pos="2367"/>
        </w:tabs>
        <w:ind w:left="2367" w:hanging="180"/>
      </w:pPr>
      <w:rPr>
        <w:rFonts w:cs="Times New Roman"/>
      </w:rPr>
    </w:lvl>
    <w:lvl w:ilvl="3" w:tplc="FB6A9F40">
      <w:start w:val="1"/>
      <w:numFmt w:val="decimal"/>
      <w:lvlText w:val="%4."/>
      <w:lvlJc w:val="left"/>
      <w:pPr>
        <w:tabs>
          <w:tab w:val="num" w:pos="3087"/>
        </w:tabs>
        <w:ind w:left="3087" w:hanging="360"/>
      </w:pPr>
      <w:rPr>
        <w:rFonts w:cs="Times New Roman"/>
      </w:rPr>
    </w:lvl>
    <w:lvl w:ilvl="4" w:tplc="CE645EEA">
      <w:start w:val="1"/>
      <w:numFmt w:val="lowerLetter"/>
      <w:lvlText w:val="%5."/>
      <w:lvlJc w:val="left"/>
      <w:pPr>
        <w:tabs>
          <w:tab w:val="num" w:pos="3807"/>
        </w:tabs>
        <w:ind w:left="3807" w:hanging="360"/>
      </w:pPr>
      <w:rPr>
        <w:rFonts w:cs="Times New Roman"/>
      </w:rPr>
    </w:lvl>
    <w:lvl w:ilvl="5" w:tplc="966A0CCA">
      <w:start w:val="1"/>
      <w:numFmt w:val="lowerRoman"/>
      <w:lvlText w:val="%6."/>
      <w:lvlJc w:val="right"/>
      <w:pPr>
        <w:tabs>
          <w:tab w:val="num" w:pos="4527"/>
        </w:tabs>
        <w:ind w:left="4527" w:hanging="180"/>
      </w:pPr>
      <w:rPr>
        <w:rFonts w:cs="Times New Roman"/>
      </w:rPr>
    </w:lvl>
    <w:lvl w:ilvl="6" w:tplc="F3A46E86">
      <w:start w:val="1"/>
      <w:numFmt w:val="decimal"/>
      <w:lvlText w:val="%7."/>
      <w:lvlJc w:val="left"/>
      <w:pPr>
        <w:tabs>
          <w:tab w:val="num" w:pos="5247"/>
        </w:tabs>
        <w:ind w:left="5247" w:hanging="360"/>
      </w:pPr>
      <w:rPr>
        <w:rFonts w:cs="Times New Roman"/>
      </w:rPr>
    </w:lvl>
    <w:lvl w:ilvl="7" w:tplc="68423DB8">
      <w:start w:val="1"/>
      <w:numFmt w:val="lowerLetter"/>
      <w:lvlText w:val="%8."/>
      <w:lvlJc w:val="left"/>
      <w:pPr>
        <w:tabs>
          <w:tab w:val="num" w:pos="5967"/>
        </w:tabs>
        <w:ind w:left="5967" w:hanging="360"/>
      </w:pPr>
      <w:rPr>
        <w:rFonts w:cs="Times New Roman"/>
      </w:rPr>
    </w:lvl>
    <w:lvl w:ilvl="8" w:tplc="461AA9BC">
      <w:start w:val="1"/>
      <w:numFmt w:val="lowerRoman"/>
      <w:lvlText w:val="%9."/>
      <w:lvlJc w:val="right"/>
      <w:pPr>
        <w:tabs>
          <w:tab w:val="num" w:pos="6687"/>
        </w:tabs>
        <w:ind w:left="6687" w:hanging="180"/>
      </w:pPr>
      <w:rPr>
        <w:rFonts w:cs="Times New Roman"/>
      </w:rPr>
    </w:lvl>
  </w:abstractNum>
  <w:abstractNum w:abstractNumId="36">
    <w:nsid w:val="5483673D"/>
    <w:multiLevelType w:val="hybridMultilevel"/>
    <w:tmpl w:val="FE605C22"/>
    <w:lvl w:ilvl="0" w:tplc="04090001">
      <w:start w:val="2"/>
      <w:numFmt w:val="bullet"/>
      <w:lvlText w:val="-"/>
      <w:lvlJc w:val="left"/>
      <w:pPr>
        <w:tabs>
          <w:tab w:val="num" w:pos="1278"/>
        </w:tabs>
        <w:ind w:left="1278" w:hanging="360"/>
      </w:pPr>
      <w:rPr>
        <w:rFonts w:ascii="Times New Roman" w:eastAsia="Times New Roman" w:hAnsi="Times New Roman" w:hint="default"/>
        <w:b/>
      </w:rPr>
    </w:lvl>
    <w:lvl w:ilvl="1" w:tplc="04090019">
      <w:start w:val="1"/>
      <w:numFmt w:val="bullet"/>
      <w:lvlText w:val="o"/>
      <w:lvlJc w:val="left"/>
      <w:pPr>
        <w:tabs>
          <w:tab w:val="num" w:pos="1998"/>
        </w:tabs>
        <w:ind w:left="1998" w:hanging="360"/>
      </w:pPr>
      <w:rPr>
        <w:rFonts w:ascii="Courier New" w:hAnsi="Courier New" w:hint="default"/>
      </w:rPr>
    </w:lvl>
    <w:lvl w:ilvl="2" w:tplc="0409001B">
      <w:start w:val="1"/>
      <w:numFmt w:val="bullet"/>
      <w:lvlText w:val=""/>
      <w:lvlJc w:val="left"/>
      <w:pPr>
        <w:tabs>
          <w:tab w:val="num" w:pos="2718"/>
        </w:tabs>
        <w:ind w:left="2718" w:hanging="360"/>
      </w:pPr>
      <w:rPr>
        <w:rFonts w:ascii="Wingdings" w:hAnsi="Wingdings" w:hint="default"/>
      </w:rPr>
    </w:lvl>
    <w:lvl w:ilvl="3" w:tplc="0409000F">
      <w:start w:val="1"/>
      <w:numFmt w:val="bullet"/>
      <w:lvlText w:val=""/>
      <w:lvlJc w:val="left"/>
      <w:pPr>
        <w:tabs>
          <w:tab w:val="num" w:pos="3438"/>
        </w:tabs>
        <w:ind w:left="3438" w:hanging="360"/>
      </w:pPr>
      <w:rPr>
        <w:rFonts w:ascii="Symbol" w:hAnsi="Symbol" w:hint="default"/>
      </w:rPr>
    </w:lvl>
    <w:lvl w:ilvl="4" w:tplc="04090019">
      <w:start w:val="1"/>
      <w:numFmt w:val="bullet"/>
      <w:lvlText w:val="o"/>
      <w:lvlJc w:val="left"/>
      <w:pPr>
        <w:tabs>
          <w:tab w:val="num" w:pos="4158"/>
        </w:tabs>
        <w:ind w:left="4158" w:hanging="360"/>
      </w:pPr>
      <w:rPr>
        <w:rFonts w:ascii="Courier New" w:hAnsi="Courier New" w:hint="default"/>
      </w:rPr>
    </w:lvl>
    <w:lvl w:ilvl="5" w:tplc="0409001B">
      <w:start w:val="1"/>
      <w:numFmt w:val="bullet"/>
      <w:lvlText w:val=""/>
      <w:lvlJc w:val="left"/>
      <w:pPr>
        <w:tabs>
          <w:tab w:val="num" w:pos="4878"/>
        </w:tabs>
        <w:ind w:left="4878" w:hanging="360"/>
      </w:pPr>
      <w:rPr>
        <w:rFonts w:ascii="Wingdings" w:hAnsi="Wingdings" w:hint="default"/>
      </w:rPr>
    </w:lvl>
    <w:lvl w:ilvl="6" w:tplc="0409000F">
      <w:start w:val="1"/>
      <w:numFmt w:val="bullet"/>
      <w:lvlText w:val=""/>
      <w:lvlJc w:val="left"/>
      <w:pPr>
        <w:tabs>
          <w:tab w:val="num" w:pos="5598"/>
        </w:tabs>
        <w:ind w:left="5598" w:hanging="360"/>
      </w:pPr>
      <w:rPr>
        <w:rFonts w:ascii="Symbol" w:hAnsi="Symbol" w:hint="default"/>
      </w:rPr>
    </w:lvl>
    <w:lvl w:ilvl="7" w:tplc="04090019">
      <w:start w:val="1"/>
      <w:numFmt w:val="bullet"/>
      <w:lvlText w:val="o"/>
      <w:lvlJc w:val="left"/>
      <w:pPr>
        <w:tabs>
          <w:tab w:val="num" w:pos="6318"/>
        </w:tabs>
        <w:ind w:left="6318" w:hanging="360"/>
      </w:pPr>
      <w:rPr>
        <w:rFonts w:ascii="Courier New" w:hAnsi="Courier New" w:hint="default"/>
      </w:rPr>
    </w:lvl>
    <w:lvl w:ilvl="8" w:tplc="0409001B">
      <w:start w:val="1"/>
      <w:numFmt w:val="bullet"/>
      <w:lvlText w:val=""/>
      <w:lvlJc w:val="left"/>
      <w:pPr>
        <w:tabs>
          <w:tab w:val="num" w:pos="7038"/>
        </w:tabs>
        <w:ind w:left="7038" w:hanging="360"/>
      </w:pPr>
      <w:rPr>
        <w:rFonts w:ascii="Wingdings" w:hAnsi="Wingdings" w:hint="default"/>
      </w:rPr>
    </w:lvl>
  </w:abstractNum>
  <w:abstractNum w:abstractNumId="37">
    <w:nsid w:val="563C0EE6"/>
    <w:multiLevelType w:val="hybridMultilevel"/>
    <w:tmpl w:val="15CCAD9C"/>
    <w:lvl w:ilvl="0" w:tplc="03540E7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7976189"/>
    <w:multiLevelType w:val="hybridMultilevel"/>
    <w:tmpl w:val="2F1CD2D8"/>
    <w:lvl w:ilvl="0" w:tplc="45620E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C110F7D"/>
    <w:multiLevelType w:val="hybridMultilevel"/>
    <w:tmpl w:val="B79C4B66"/>
    <w:lvl w:ilvl="0" w:tplc="04090001">
      <w:start w:val="3"/>
      <w:numFmt w:val="decimal"/>
      <w:pStyle w:val="Section"/>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0">
    <w:nsid w:val="6DBE6188"/>
    <w:multiLevelType w:val="multilevel"/>
    <w:tmpl w:val="CDFAAF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nsid w:val="73AF57F8"/>
    <w:multiLevelType w:val="multilevel"/>
    <w:tmpl w:val="3B8A86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5EF323B"/>
    <w:multiLevelType w:val="hybridMultilevel"/>
    <w:tmpl w:val="7432FD62"/>
    <w:lvl w:ilvl="0" w:tplc="7222EC8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nsid w:val="788A1981"/>
    <w:multiLevelType w:val="multilevel"/>
    <w:tmpl w:val="5DF265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nsid w:val="79DE7B51"/>
    <w:multiLevelType w:val="multilevel"/>
    <w:tmpl w:val="47F27C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nsid w:val="7B3F7F23"/>
    <w:multiLevelType w:val="hybridMultilevel"/>
    <w:tmpl w:val="FA8EAAE8"/>
    <w:lvl w:ilvl="0" w:tplc="4C223072">
      <w:start w:val="1"/>
      <w:numFmt w:val="lowerRoman"/>
      <w:lvlText w:val="%1."/>
      <w:lvlJc w:val="right"/>
      <w:pPr>
        <w:ind w:left="720" w:hanging="360"/>
      </w:pPr>
    </w:lvl>
    <w:lvl w:ilvl="1" w:tplc="0DAA81A0" w:tentative="1">
      <w:start w:val="1"/>
      <w:numFmt w:val="lowerLetter"/>
      <w:lvlText w:val="%2."/>
      <w:lvlJc w:val="left"/>
      <w:pPr>
        <w:ind w:left="1440" w:hanging="360"/>
      </w:pPr>
    </w:lvl>
    <w:lvl w:ilvl="2" w:tplc="3A7C120C" w:tentative="1">
      <w:start w:val="1"/>
      <w:numFmt w:val="lowerRoman"/>
      <w:lvlText w:val="%3."/>
      <w:lvlJc w:val="right"/>
      <w:pPr>
        <w:ind w:left="2160" w:hanging="180"/>
      </w:pPr>
    </w:lvl>
    <w:lvl w:ilvl="3" w:tplc="CE320A5E" w:tentative="1">
      <w:start w:val="1"/>
      <w:numFmt w:val="decimal"/>
      <w:lvlText w:val="%4."/>
      <w:lvlJc w:val="left"/>
      <w:pPr>
        <w:ind w:left="2880" w:hanging="360"/>
      </w:pPr>
    </w:lvl>
    <w:lvl w:ilvl="4" w:tplc="F4806E66" w:tentative="1">
      <w:start w:val="1"/>
      <w:numFmt w:val="lowerLetter"/>
      <w:lvlText w:val="%5."/>
      <w:lvlJc w:val="left"/>
      <w:pPr>
        <w:ind w:left="3600" w:hanging="360"/>
      </w:pPr>
    </w:lvl>
    <w:lvl w:ilvl="5" w:tplc="CD7E0FFE" w:tentative="1">
      <w:start w:val="1"/>
      <w:numFmt w:val="lowerRoman"/>
      <w:lvlText w:val="%6."/>
      <w:lvlJc w:val="right"/>
      <w:pPr>
        <w:ind w:left="4320" w:hanging="180"/>
      </w:pPr>
    </w:lvl>
    <w:lvl w:ilvl="6" w:tplc="C6BCC4CE" w:tentative="1">
      <w:start w:val="1"/>
      <w:numFmt w:val="decimal"/>
      <w:lvlText w:val="%7."/>
      <w:lvlJc w:val="left"/>
      <w:pPr>
        <w:ind w:left="5040" w:hanging="360"/>
      </w:pPr>
    </w:lvl>
    <w:lvl w:ilvl="7" w:tplc="BF3E433C" w:tentative="1">
      <w:start w:val="1"/>
      <w:numFmt w:val="lowerLetter"/>
      <w:lvlText w:val="%8."/>
      <w:lvlJc w:val="left"/>
      <w:pPr>
        <w:ind w:left="5760" w:hanging="360"/>
      </w:pPr>
    </w:lvl>
    <w:lvl w:ilvl="8" w:tplc="AE907004" w:tentative="1">
      <w:start w:val="1"/>
      <w:numFmt w:val="lowerRoman"/>
      <w:lvlText w:val="%9."/>
      <w:lvlJc w:val="right"/>
      <w:pPr>
        <w:ind w:left="6480" w:hanging="180"/>
      </w:pPr>
    </w:lvl>
  </w:abstractNum>
  <w:abstractNum w:abstractNumId="46">
    <w:nsid w:val="7C8A1DCD"/>
    <w:multiLevelType w:val="hybridMultilevel"/>
    <w:tmpl w:val="EAE01EF0"/>
    <w:lvl w:ilvl="0" w:tplc="19B69B90">
      <w:start w:val="1"/>
      <w:numFmt w:val="decimal"/>
      <w:lvlText w:val="%1."/>
      <w:lvlJc w:val="right"/>
      <w:pPr>
        <w:ind w:left="1287" w:hanging="360"/>
      </w:pPr>
      <w:rPr>
        <w:rFonts w:hint="default"/>
      </w:rPr>
    </w:lvl>
    <w:lvl w:ilvl="1" w:tplc="85A0AE28" w:tentative="1">
      <w:start w:val="1"/>
      <w:numFmt w:val="lowerLetter"/>
      <w:lvlText w:val="%2."/>
      <w:lvlJc w:val="left"/>
      <w:pPr>
        <w:ind w:left="2007" w:hanging="360"/>
      </w:pPr>
    </w:lvl>
    <w:lvl w:ilvl="2" w:tplc="E4AE6D58" w:tentative="1">
      <w:start w:val="1"/>
      <w:numFmt w:val="lowerRoman"/>
      <w:lvlText w:val="%3."/>
      <w:lvlJc w:val="right"/>
      <w:pPr>
        <w:ind w:left="2727" w:hanging="180"/>
      </w:pPr>
    </w:lvl>
    <w:lvl w:ilvl="3" w:tplc="3D7C5326" w:tentative="1">
      <w:start w:val="1"/>
      <w:numFmt w:val="decimal"/>
      <w:lvlText w:val="%4."/>
      <w:lvlJc w:val="left"/>
      <w:pPr>
        <w:ind w:left="3447" w:hanging="360"/>
      </w:pPr>
    </w:lvl>
    <w:lvl w:ilvl="4" w:tplc="353456F4" w:tentative="1">
      <w:start w:val="1"/>
      <w:numFmt w:val="lowerLetter"/>
      <w:lvlText w:val="%5."/>
      <w:lvlJc w:val="left"/>
      <w:pPr>
        <w:ind w:left="4167" w:hanging="360"/>
      </w:pPr>
    </w:lvl>
    <w:lvl w:ilvl="5" w:tplc="563A899E" w:tentative="1">
      <w:start w:val="1"/>
      <w:numFmt w:val="lowerRoman"/>
      <w:lvlText w:val="%6."/>
      <w:lvlJc w:val="right"/>
      <w:pPr>
        <w:ind w:left="4887" w:hanging="180"/>
      </w:pPr>
    </w:lvl>
    <w:lvl w:ilvl="6" w:tplc="DFE4CD06" w:tentative="1">
      <w:start w:val="1"/>
      <w:numFmt w:val="decimal"/>
      <w:lvlText w:val="%7."/>
      <w:lvlJc w:val="left"/>
      <w:pPr>
        <w:ind w:left="5607" w:hanging="360"/>
      </w:pPr>
    </w:lvl>
    <w:lvl w:ilvl="7" w:tplc="F0B6132C" w:tentative="1">
      <w:start w:val="1"/>
      <w:numFmt w:val="lowerLetter"/>
      <w:lvlText w:val="%8."/>
      <w:lvlJc w:val="left"/>
      <w:pPr>
        <w:ind w:left="6327" w:hanging="360"/>
      </w:pPr>
    </w:lvl>
    <w:lvl w:ilvl="8" w:tplc="FFC6EFD0" w:tentative="1">
      <w:start w:val="1"/>
      <w:numFmt w:val="lowerRoman"/>
      <w:lvlText w:val="%9."/>
      <w:lvlJc w:val="right"/>
      <w:pPr>
        <w:ind w:left="7047" w:hanging="180"/>
      </w:pPr>
    </w:lvl>
  </w:abstractNum>
  <w:num w:numId="1">
    <w:abstractNumId w:val="9"/>
  </w:num>
  <w:num w:numId="2">
    <w:abstractNumId w:val="22"/>
  </w:num>
  <w:num w:numId="3">
    <w:abstractNumId w:val="7"/>
  </w:num>
  <w:num w:numId="4">
    <w:abstractNumId w:val="2"/>
  </w:num>
  <w:num w:numId="5">
    <w:abstractNumId w:val="8"/>
  </w:num>
  <w:num w:numId="6">
    <w:abstractNumId w:val="44"/>
  </w:num>
  <w:num w:numId="7">
    <w:abstractNumId w:val="32"/>
  </w:num>
  <w:num w:numId="8">
    <w:abstractNumId w:val="43"/>
  </w:num>
  <w:num w:numId="9">
    <w:abstractNumId w:val="10"/>
  </w:num>
  <w:num w:numId="10">
    <w:abstractNumId w:val="1"/>
  </w:num>
  <w:num w:numId="11">
    <w:abstractNumId w:val="39"/>
  </w:num>
  <w:num w:numId="12">
    <w:abstractNumId w:val="26"/>
  </w:num>
  <w:num w:numId="13">
    <w:abstractNumId w:val="38"/>
  </w:num>
  <w:num w:numId="14">
    <w:abstractNumId w:val="3"/>
  </w:num>
  <w:num w:numId="15">
    <w:abstractNumId w:val="4"/>
  </w:num>
  <w:num w:numId="16">
    <w:abstractNumId w:val="27"/>
  </w:num>
  <w:num w:numId="17">
    <w:abstractNumId w:val="16"/>
  </w:num>
  <w:num w:numId="18">
    <w:abstractNumId w:val="18"/>
  </w:num>
  <w:num w:numId="19">
    <w:abstractNumId w:val="37"/>
  </w:num>
  <w:num w:numId="20">
    <w:abstractNumId w:val="33"/>
  </w:num>
  <w:num w:numId="21">
    <w:abstractNumId w:val="28"/>
  </w:num>
  <w:num w:numId="22">
    <w:abstractNumId w:val="36"/>
  </w:num>
  <w:num w:numId="23">
    <w:abstractNumId w:val="35"/>
  </w:num>
  <w:num w:numId="24">
    <w:abstractNumId w:val="0"/>
  </w:num>
  <w:num w:numId="25">
    <w:abstractNumId w:val="46"/>
  </w:num>
  <w:num w:numId="26">
    <w:abstractNumId w:val="15"/>
  </w:num>
  <w:num w:numId="27">
    <w:abstractNumId w:val="19"/>
  </w:num>
  <w:num w:numId="28">
    <w:abstractNumId w:val="20"/>
  </w:num>
  <w:num w:numId="29">
    <w:abstractNumId w:val="42"/>
  </w:num>
  <w:num w:numId="30">
    <w:abstractNumId w:val="41"/>
  </w:num>
  <w:num w:numId="31">
    <w:abstractNumId w:val="21"/>
  </w:num>
  <w:num w:numId="32">
    <w:abstractNumId w:val="11"/>
  </w:num>
  <w:num w:numId="33">
    <w:abstractNumId w:val="24"/>
  </w:num>
  <w:num w:numId="34">
    <w:abstractNumId w:val="17"/>
  </w:num>
  <w:num w:numId="35">
    <w:abstractNumId w:val="45"/>
  </w:num>
  <w:num w:numId="36">
    <w:abstractNumId w:val="30"/>
  </w:num>
  <w:num w:numId="37">
    <w:abstractNumId w:val="34"/>
  </w:num>
  <w:num w:numId="38">
    <w:abstractNumId w:val="5"/>
  </w:num>
  <w:num w:numId="39">
    <w:abstractNumId w:val="6"/>
  </w:num>
  <w:num w:numId="40">
    <w:abstractNumId w:val="25"/>
  </w:num>
  <w:num w:numId="41">
    <w:abstractNumId w:val="29"/>
  </w:num>
  <w:num w:numId="42">
    <w:abstractNumId w:val="12"/>
  </w:num>
  <w:num w:numId="43">
    <w:abstractNumId w:val="23"/>
  </w:num>
  <w:num w:numId="44">
    <w:abstractNumId w:val="14"/>
  </w:num>
  <w:num w:numId="45">
    <w:abstractNumId w:val="40"/>
  </w:num>
  <w:num w:numId="46">
    <w:abstractNumId w:val="31"/>
  </w:num>
  <w:num w:numId="47">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3A1E"/>
    <w:rsid w:val="000019C1"/>
    <w:rsid w:val="00005F0F"/>
    <w:rsid w:val="00005F7F"/>
    <w:rsid w:val="000453DB"/>
    <w:rsid w:val="000678FF"/>
    <w:rsid w:val="0007172D"/>
    <w:rsid w:val="00096B34"/>
    <w:rsid w:val="000A3286"/>
    <w:rsid w:val="000C22F3"/>
    <w:rsid w:val="000C4294"/>
    <w:rsid w:val="000C6095"/>
    <w:rsid w:val="000D22E7"/>
    <w:rsid w:val="000E157B"/>
    <w:rsid w:val="000E6128"/>
    <w:rsid w:val="000F4378"/>
    <w:rsid w:val="000F5904"/>
    <w:rsid w:val="001011F6"/>
    <w:rsid w:val="00130AA6"/>
    <w:rsid w:val="0014000B"/>
    <w:rsid w:val="00171602"/>
    <w:rsid w:val="001815EA"/>
    <w:rsid w:val="00191CDC"/>
    <w:rsid w:val="001952FE"/>
    <w:rsid w:val="001D26D1"/>
    <w:rsid w:val="001D47FC"/>
    <w:rsid w:val="001D70BF"/>
    <w:rsid w:val="00204198"/>
    <w:rsid w:val="0020723F"/>
    <w:rsid w:val="002242EC"/>
    <w:rsid w:val="0024644A"/>
    <w:rsid w:val="00255515"/>
    <w:rsid w:val="0025793F"/>
    <w:rsid w:val="00266AE5"/>
    <w:rsid w:val="002711D8"/>
    <w:rsid w:val="00273517"/>
    <w:rsid w:val="0028306B"/>
    <w:rsid w:val="002E211B"/>
    <w:rsid w:val="00301213"/>
    <w:rsid w:val="00311579"/>
    <w:rsid w:val="00313A91"/>
    <w:rsid w:val="003241D2"/>
    <w:rsid w:val="00343480"/>
    <w:rsid w:val="0037187E"/>
    <w:rsid w:val="003C350A"/>
    <w:rsid w:val="003D3C53"/>
    <w:rsid w:val="003D5BD5"/>
    <w:rsid w:val="003D7E3B"/>
    <w:rsid w:val="004075B8"/>
    <w:rsid w:val="00410ED2"/>
    <w:rsid w:val="00411C78"/>
    <w:rsid w:val="0044325D"/>
    <w:rsid w:val="004548A4"/>
    <w:rsid w:val="0047601E"/>
    <w:rsid w:val="004E3828"/>
    <w:rsid w:val="004F2325"/>
    <w:rsid w:val="0050466B"/>
    <w:rsid w:val="00507D60"/>
    <w:rsid w:val="005218EE"/>
    <w:rsid w:val="005278E0"/>
    <w:rsid w:val="00537F1F"/>
    <w:rsid w:val="005408DD"/>
    <w:rsid w:val="00542D29"/>
    <w:rsid w:val="00543DBD"/>
    <w:rsid w:val="00572218"/>
    <w:rsid w:val="005825C5"/>
    <w:rsid w:val="00582FD3"/>
    <w:rsid w:val="00587103"/>
    <w:rsid w:val="00592588"/>
    <w:rsid w:val="005A1604"/>
    <w:rsid w:val="005A1EAE"/>
    <w:rsid w:val="005A4D31"/>
    <w:rsid w:val="005B2DBD"/>
    <w:rsid w:val="005B769E"/>
    <w:rsid w:val="005C540D"/>
    <w:rsid w:val="00645551"/>
    <w:rsid w:val="00645EC0"/>
    <w:rsid w:val="0067251D"/>
    <w:rsid w:val="006F26E6"/>
    <w:rsid w:val="006F6B32"/>
    <w:rsid w:val="00712000"/>
    <w:rsid w:val="0071494C"/>
    <w:rsid w:val="00723F1B"/>
    <w:rsid w:val="0073635E"/>
    <w:rsid w:val="00743CBE"/>
    <w:rsid w:val="00744C07"/>
    <w:rsid w:val="00745584"/>
    <w:rsid w:val="0075007B"/>
    <w:rsid w:val="0075356F"/>
    <w:rsid w:val="00772611"/>
    <w:rsid w:val="007948E0"/>
    <w:rsid w:val="007D2294"/>
    <w:rsid w:val="007E5D24"/>
    <w:rsid w:val="007F3616"/>
    <w:rsid w:val="007F5F1D"/>
    <w:rsid w:val="00800877"/>
    <w:rsid w:val="008049A8"/>
    <w:rsid w:val="008130B1"/>
    <w:rsid w:val="0081351D"/>
    <w:rsid w:val="00840C71"/>
    <w:rsid w:val="008531D5"/>
    <w:rsid w:val="00887CC7"/>
    <w:rsid w:val="00896EA7"/>
    <w:rsid w:val="008A6158"/>
    <w:rsid w:val="008C5BED"/>
    <w:rsid w:val="008F2861"/>
    <w:rsid w:val="0091258C"/>
    <w:rsid w:val="00927B2C"/>
    <w:rsid w:val="00933C8A"/>
    <w:rsid w:val="00935298"/>
    <w:rsid w:val="009539A4"/>
    <w:rsid w:val="00957CF9"/>
    <w:rsid w:val="00967F63"/>
    <w:rsid w:val="00986B6D"/>
    <w:rsid w:val="00993D26"/>
    <w:rsid w:val="009A1215"/>
    <w:rsid w:val="009C0356"/>
    <w:rsid w:val="009C7F8D"/>
    <w:rsid w:val="009D61B7"/>
    <w:rsid w:val="009F6592"/>
    <w:rsid w:val="009F7833"/>
    <w:rsid w:val="00A01896"/>
    <w:rsid w:val="00A0719A"/>
    <w:rsid w:val="00A07250"/>
    <w:rsid w:val="00A17612"/>
    <w:rsid w:val="00A20812"/>
    <w:rsid w:val="00A36546"/>
    <w:rsid w:val="00A5376F"/>
    <w:rsid w:val="00A82AAE"/>
    <w:rsid w:val="00AA551B"/>
    <w:rsid w:val="00AB4C3D"/>
    <w:rsid w:val="00AD0922"/>
    <w:rsid w:val="00AD2288"/>
    <w:rsid w:val="00AE4D14"/>
    <w:rsid w:val="00B31728"/>
    <w:rsid w:val="00B31A84"/>
    <w:rsid w:val="00B35968"/>
    <w:rsid w:val="00B4155E"/>
    <w:rsid w:val="00B6216E"/>
    <w:rsid w:val="00B910DA"/>
    <w:rsid w:val="00BA6002"/>
    <w:rsid w:val="00BA6B73"/>
    <w:rsid w:val="00BB2FFC"/>
    <w:rsid w:val="00BC3470"/>
    <w:rsid w:val="00BF2B19"/>
    <w:rsid w:val="00BF3509"/>
    <w:rsid w:val="00C17E30"/>
    <w:rsid w:val="00C20D98"/>
    <w:rsid w:val="00C220D3"/>
    <w:rsid w:val="00C7187E"/>
    <w:rsid w:val="00C72064"/>
    <w:rsid w:val="00C74BB2"/>
    <w:rsid w:val="00C93B6C"/>
    <w:rsid w:val="00CA0D5E"/>
    <w:rsid w:val="00CD64B4"/>
    <w:rsid w:val="00CE0D93"/>
    <w:rsid w:val="00CE6463"/>
    <w:rsid w:val="00CF13F0"/>
    <w:rsid w:val="00D36EC2"/>
    <w:rsid w:val="00D43FCB"/>
    <w:rsid w:val="00D565A0"/>
    <w:rsid w:val="00D72312"/>
    <w:rsid w:val="00D73474"/>
    <w:rsid w:val="00D96568"/>
    <w:rsid w:val="00DA1EEA"/>
    <w:rsid w:val="00DA6FFE"/>
    <w:rsid w:val="00DB3F39"/>
    <w:rsid w:val="00DC5230"/>
    <w:rsid w:val="00DF30A6"/>
    <w:rsid w:val="00DF3A8B"/>
    <w:rsid w:val="00DF5EC6"/>
    <w:rsid w:val="00E00250"/>
    <w:rsid w:val="00E252EB"/>
    <w:rsid w:val="00E27850"/>
    <w:rsid w:val="00E6173C"/>
    <w:rsid w:val="00E673B6"/>
    <w:rsid w:val="00E74166"/>
    <w:rsid w:val="00E94D6C"/>
    <w:rsid w:val="00EB4D55"/>
    <w:rsid w:val="00EC0263"/>
    <w:rsid w:val="00ED02D8"/>
    <w:rsid w:val="00EE101E"/>
    <w:rsid w:val="00EF1AA5"/>
    <w:rsid w:val="00EF4427"/>
    <w:rsid w:val="00EF482B"/>
    <w:rsid w:val="00F131A7"/>
    <w:rsid w:val="00F24248"/>
    <w:rsid w:val="00F24C10"/>
    <w:rsid w:val="00F26326"/>
    <w:rsid w:val="00F276AB"/>
    <w:rsid w:val="00F33A1E"/>
    <w:rsid w:val="00F4464F"/>
    <w:rsid w:val="00F6754D"/>
    <w:rsid w:val="00F84DE1"/>
    <w:rsid w:val="00FB2423"/>
    <w:rsid w:val="00FD032B"/>
    <w:rsid w:val="00FD41D5"/>
    <w:rsid w:val="00FE08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1E"/>
  </w:style>
  <w:style w:type="paragraph" w:styleId="Heading1">
    <w:name w:val="heading 1"/>
    <w:basedOn w:val="Normal"/>
    <w:next w:val="Normal"/>
    <w:link w:val="Heading1Char"/>
    <w:autoRedefine/>
    <w:uiPriority w:val="9"/>
    <w:qFormat/>
    <w:rsid w:val="00F4464F"/>
    <w:pPr>
      <w:keepNext/>
      <w:spacing w:before="240" w:after="240"/>
      <w:ind w:firstLine="720"/>
      <w:outlineLvl w:val="0"/>
    </w:pPr>
    <w:rPr>
      <w:rFonts w:eastAsia="Times New Roman" w:cs="Times New Roman"/>
      <w:b/>
      <w:kern w:val="32"/>
      <w:sz w:val="28"/>
      <w:szCs w:val="28"/>
      <w:lang w:val="en-GB"/>
    </w:rPr>
  </w:style>
  <w:style w:type="paragraph" w:styleId="Heading2">
    <w:name w:val="heading 2"/>
    <w:basedOn w:val="Normal"/>
    <w:next w:val="Normal"/>
    <w:link w:val="Heading2Char"/>
    <w:autoRedefine/>
    <w:qFormat/>
    <w:rsid w:val="002242EC"/>
    <w:pPr>
      <w:keepNext/>
      <w:numPr>
        <w:ilvl w:val="1"/>
        <w:numId w:val="27"/>
      </w:numPr>
      <w:spacing w:before="160" w:after="240"/>
      <w:outlineLvl w:val="1"/>
    </w:pPr>
    <w:rPr>
      <w:rFonts w:cstheme="minorHAnsi"/>
      <w:b/>
      <w:sz w:val="24"/>
      <w:szCs w:val="24"/>
      <w:lang w:val="en-GB"/>
    </w:rPr>
  </w:style>
  <w:style w:type="paragraph" w:styleId="Heading3">
    <w:name w:val="heading 3"/>
    <w:basedOn w:val="Heading2"/>
    <w:next w:val="Normal"/>
    <w:link w:val="Heading3Char"/>
    <w:qFormat/>
    <w:rsid w:val="005A4D31"/>
    <w:pPr>
      <w:numPr>
        <w:ilvl w:val="0"/>
        <w:numId w:val="0"/>
      </w:numPr>
      <w:spacing w:before="0" w:after="60"/>
      <w:ind w:left="1800" w:hanging="360"/>
      <w:outlineLvl w:val="2"/>
    </w:pPr>
    <w:rPr>
      <w:sz w:val="22"/>
    </w:rPr>
  </w:style>
  <w:style w:type="paragraph" w:styleId="Heading7">
    <w:name w:val="heading 7"/>
    <w:basedOn w:val="Normal"/>
    <w:next w:val="Normal"/>
    <w:link w:val="Heading7Char"/>
    <w:uiPriority w:val="9"/>
    <w:semiHidden/>
    <w:unhideWhenUsed/>
    <w:qFormat/>
    <w:rsid w:val="00DA6F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DA6F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464F"/>
    <w:rPr>
      <w:rFonts w:eastAsia="Times New Roman" w:cs="Times New Roman"/>
      <w:b/>
      <w:kern w:val="32"/>
      <w:sz w:val="28"/>
      <w:szCs w:val="28"/>
      <w:lang w:val="en-GB"/>
    </w:rPr>
  </w:style>
  <w:style w:type="character" w:customStyle="1" w:styleId="Heading2Char">
    <w:name w:val="Heading 2 Char"/>
    <w:basedOn w:val="DefaultParagraphFont"/>
    <w:link w:val="Heading2"/>
    <w:rsid w:val="002242EC"/>
    <w:rPr>
      <w:rFonts w:cstheme="minorHAnsi"/>
      <w:b/>
      <w:sz w:val="24"/>
      <w:szCs w:val="24"/>
      <w:lang w:val="en-GB"/>
    </w:rPr>
  </w:style>
  <w:style w:type="character" w:customStyle="1" w:styleId="Heading3Char">
    <w:name w:val="Heading 3 Char"/>
    <w:basedOn w:val="DefaultParagraphFont"/>
    <w:link w:val="Heading3"/>
    <w:rsid w:val="005A4D31"/>
    <w:rPr>
      <w:rFonts w:cstheme="minorHAnsi"/>
      <w:b/>
      <w:szCs w:val="24"/>
      <w:lang w:val="en-GB"/>
    </w:rPr>
  </w:style>
  <w:style w:type="paragraph" w:styleId="Header">
    <w:name w:val="header"/>
    <w:aliases w:val="TSD"/>
    <w:basedOn w:val="Normal"/>
    <w:link w:val="HeaderChar"/>
    <w:unhideWhenUsed/>
    <w:rsid w:val="00F33A1E"/>
    <w:pPr>
      <w:tabs>
        <w:tab w:val="center" w:pos="4680"/>
        <w:tab w:val="right" w:pos="9360"/>
      </w:tabs>
      <w:spacing w:after="0"/>
    </w:pPr>
  </w:style>
  <w:style w:type="character" w:customStyle="1" w:styleId="HeaderChar">
    <w:name w:val="Header Char"/>
    <w:aliases w:val="TSD Char"/>
    <w:basedOn w:val="DefaultParagraphFont"/>
    <w:link w:val="Header"/>
    <w:rsid w:val="00F33A1E"/>
  </w:style>
  <w:style w:type="character" w:styleId="Hyperlink">
    <w:name w:val="Hyperlink"/>
    <w:basedOn w:val="DefaultParagraphFont"/>
    <w:uiPriority w:val="99"/>
    <w:unhideWhenUsed/>
    <w:rsid w:val="00F33A1E"/>
    <w:rPr>
      <w:color w:val="0000FF" w:themeColor="hyperlink"/>
      <w:u w:val="single"/>
    </w:rPr>
  </w:style>
  <w:style w:type="paragraph" w:styleId="BalloonText">
    <w:name w:val="Balloon Text"/>
    <w:basedOn w:val="Normal"/>
    <w:link w:val="BalloonTextChar"/>
    <w:uiPriority w:val="99"/>
    <w:semiHidden/>
    <w:unhideWhenUsed/>
    <w:rsid w:val="00F33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A1E"/>
    <w:rPr>
      <w:rFonts w:ascii="Tahoma" w:hAnsi="Tahoma" w:cs="Tahoma"/>
      <w:sz w:val="16"/>
      <w:szCs w:val="16"/>
    </w:rPr>
  </w:style>
  <w:style w:type="paragraph" w:styleId="ListParagraph">
    <w:name w:val="List Paragraph"/>
    <w:basedOn w:val="Normal"/>
    <w:uiPriority w:val="34"/>
    <w:qFormat/>
    <w:rsid w:val="0020723F"/>
    <w:pPr>
      <w:ind w:left="720"/>
      <w:contextualSpacing/>
    </w:pPr>
  </w:style>
  <w:style w:type="paragraph" w:styleId="FootnoteText">
    <w:name w:val="footnote text"/>
    <w:basedOn w:val="Normal"/>
    <w:link w:val="FootnoteTextChar"/>
    <w:unhideWhenUsed/>
    <w:rsid w:val="0020723F"/>
    <w:pPr>
      <w:spacing w:after="0"/>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rsid w:val="0020723F"/>
    <w:rPr>
      <w:rFonts w:ascii="Calibri" w:eastAsia="Calibri" w:hAnsi="Calibri" w:cs="Times New Roman"/>
      <w:sz w:val="20"/>
      <w:szCs w:val="20"/>
      <w:lang w:val="en-GB"/>
    </w:rPr>
  </w:style>
  <w:style w:type="character" w:styleId="FootnoteReference">
    <w:name w:val="footnote reference"/>
    <w:unhideWhenUsed/>
    <w:rsid w:val="0020723F"/>
    <w:rPr>
      <w:vertAlign w:val="superscript"/>
    </w:rPr>
  </w:style>
  <w:style w:type="paragraph" w:styleId="BodyTextIndent3">
    <w:name w:val="Body Text Indent 3"/>
    <w:basedOn w:val="Normal"/>
    <w:link w:val="BodyTextIndent3Char"/>
    <w:uiPriority w:val="99"/>
    <w:semiHidden/>
    <w:unhideWhenUsed/>
    <w:rsid w:val="0020723F"/>
    <w:pPr>
      <w:ind w:left="360"/>
    </w:pPr>
    <w:rPr>
      <w:rFonts w:ascii="Cambria" w:eastAsia="MS Mincho" w:hAnsi="Cambria" w:cs="Times New Roman"/>
      <w:sz w:val="16"/>
      <w:szCs w:val="16"/>
    </w:rPr>
  </w:style>
  <w:style w:type="character" w:customStyle="1" w:styleId="BodyTextIndent3Char">
    <w:name w:val="Body Text Indent 3 Char"/>
    <w:basedOn w:val="DefaultParagraphFont"/>
    <w:link w:val="BodyTextIndent3"/>
    <w:uiPriority w:val="99"/>
    <w:semiHidden/>
    <w:rsid w:val="0020723F"/>
    <w:rPr>
      <w:rFonts w:ascii="Cambria" w:eastAsia="MS Mincho" w:hAnsi="Cambria" w:cs="Times New Roman"/>
      <w:sz w:val="16"/>
      <w:szCs w:val="16"/>
    </w:rPr>
  </w:style>
  <w:style w:type="paragraph" w:customStyle="1" w:styleId="Default">
    <w:name w:val="Default"/>
    <w:rsid w:val="00313A91"/>
    <w:pPr>
      <w:autoSpaceDE w:val="0"/>
      <w:autoSpaceDN w:val="0"/>
      <w:adjustRightInd w:val="0"/>
      <w:spacing w:after="0"/>
    </w:pPr>
    <w:rPr>
      <w:rFonts w:ascii="Gill Sans MT" w:hAnsi="Gill Sans MT" w:cs="Gill Sans MT"/>
      <w:color w:val="000000"/>
      <w:sz w:val="24"/>
      <w:szCs w:val="24"/>
    </w:rPr>
  </w:style>
  <w:style w:type="table" w:styleId="TableGrid">
    <w:name w:val="Table Grid"/>
    <w:basedOn w:val="TableNormal"/>
    <w:uiPriority w:val="59"/>
    <w:rsid w:val="001D26D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218EE"/>
    <w:pPr>
      <w:tabs>
        <w:tab w:val="center" w:pos="4680"/>
        <w:tab w:val="right" w:pos="9360"/>
      </w:tabs>
      <w:spacing w:after="0"/>
    </w:pPr>
  </w:style>
  <w:style w:type="character" w:customStyle="1" w:styleId="FooterChar">
    <w:name w:val="Footer Char"/>
    <w:basedOn w:val="DefaultParagraphFont"/>
    <w:link w:val="Footer"/>
    <w:uiPriority w:val="99"/>
    <w:rsid w:val="005218EE"/>
  </w:style>
  <w:style w:type="paragraph" w:styleId="TOC4">
    <w:name w:val="toc 4"/>
    <w:basedOn w:val="Normal"/>
    <w:next w:val="Normal"/>
    <w:autoRedefine/>
    <w:semiHidden/>
    <w:rsid w:val="006F26E6"/>
    <w:pPr>
      <w:numPr>
        <w:ilvl w:val="5"/>
        <w:numId w:val="9"/>
      </w:numPr>
      <w:tabs>
        <w:tab w:val="left" w:pos="2880"/>
        <w:tab w:val="right" w:pos="9628"/>
      </w:tabs>
      <w:spacing w:after="60"/>
      <w:contextualSpacing/>
    </w:pPr>
    <w:rPr>
      <w:rFonts w:ascii="Arial" w:eastAsia="Times New Roman" w:hAnsi="Arial" w:cs="Times New Roman"/>
      <w:szCs w:val="20"/>
      <w:lang w:val="en-GB"/>
    </w:rPr>
  </w:style>
  <w:style w:type="paragraph" w:styleId="TOC5">
    <w:name w:val="toc 5"/>
    <w:basedOn w:val="Normal"/>
    <w:next w:val="Normal"/>
    <w:autoRedefine/>
    <w:semiHidden/>
    <w:rsid w:val="006F26E6"/>
    <w:pPr>
      <w:numPr>
        <w:ilvl w:val="4"/>
        <w:numId w:val="9"/>
      </w:numPr>
      <w:spacing w:after="0"/>
    </w:pPr>
    <w:rPr>
      <w:rFonts w:ascii="Arial" w:eastAsia="Times New Roman" w:hAnsi="Arial" w:cs="Times New Roman"/>
      <w:szCs w:val="20"/>
      <w:lang w:val="en-GB"/>
    </w:rPr>
  </w:style>
  <w:style w:type="paragraph" w:styleId="TOC6">
    <w:name w:val="toc 6"/>
    <w:basedOn w:val="Normal"/>
    <w:next w:val="Normal"/>
    <w:autoRedefine/>
    <w:semiHidden/>
    <w:rsid w:val="006F26E6"/>
    <w:pPr>
      <w:numPr>
        <w:ilvl w:val="6"/>
        <w:numId w:val="9"/>
      </w:numPr>
      <w:spacing w:after="0"/>
    </w:pPr>
    <w:rPr>
      <w:rFonts w:ascii="Arial" w:eastAsia="Times New Roman" w:hAnsi="Arial" w:cs="Times New Roman"/>
      <w:szCs w:val="20"/>
      <w:lang w:val="en-GB"/>
    </w:rPr>
  </w:style>
  <w:style w:type="paragraph" w:customStyle="1" w:styleId="Boxtitle">
    <w:name w:val="Box title"/>
    <w:basedOn w:val="Normal"/>
    <w:next w:val="Normal"/>
    <w:rsid w:val="006F26E6"/>
    <w:pPr>
      <w:keepNext/>
      <w:numPr>
        <w:numId w:val="9"/>
      </w:numPr>
      <w:spacing w:before="160" w:after="240"/>
      <w:ind w:right="170"/>
      <w:outlineLvl w:val="1"/>
    </w:pPr>
    <w:rPr>
      <w:rFonts w:ascii="Arial" w:eastAsia="Times New Roman" w:hAnsi="Arial" w:cs="Times New Roman"/>
      <w:b/>
      <w:sz w:val="24"/>
      <w:szCs w:val="20"/>
      <w:lang w:val="en-GB"/>
    </w:rPr>
  </w:style>
  <w:style w:type="paragraph" w:styleId="CommentText">
    <w:name w:val="annotation text"/>
    <w:basedOn w:val="Normal"/>
    <w:link w:val="CommentTextChar"/>
    <w:semiHidden/>
    <w:rsid w:val="006F26E6"/>
    <w:pPr>
      <w:spacing w:after="0"/>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F26E6"/>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6F26E6"/>
    <w:rPr>
      <w:sz w:val="16"/>
      <w:szCs w:val="16"/>
    </w:rPr>
  </w:style>
  <w:style w:type="paragraph" w:styleId="BodyText">
    <w:name w:val="Body Text"/>
    <w:basedOn w:val="Normal"/>
    <w:link w:val="BodyTextChar"/>
    <w:uiPriority w:val="99"/>
    <w:semiHidden/>
    <w:unhideWhenUsed/>
    <w:rsid w:val="009F7833"/>
  </w:style>
  <w:style w:type="character" w:customStyle="1" w:styleId="BodyTextChar">
    <w:name w:val="Body Text Char"/>
    <w:basedOn w:val="DefaultParagraphFont"/>
    <w:link w:val="BodyText"/>
    <w:uiPriority w:val="99"/>
    <w:semiHidden/>
    <w:rsid w:val="009F7833"/>
  </w:style>
  <w:style w:type="paragraph" w:customStyle="1" w:styleId="Section">
    <w:name w:val="Section"/>
    <w:basedOn w:val="Normal"/>
    <w:next w:val="Heading1"/>
    <w:qFormat/>
    <w:rsid w:val="006F6B32"/>
    <w:pPr>
      <w:keepNext/>
      <w:pageBreakBefore/>
      <w:numPr>
        <w:numId w:val="11"/>
      </w:numPr>
      <w:spacing w:after="400"/>
      <w:outlineLvl w:val="0"/>
    </w:pPr>
    <w:rPr>
      <w:rFonts w:ascii="Arial" w:eastAsia="Times New Roman" w:hAnsi="Arial" w:cs="Times New Roman"/>
      <w:b/>
      <w:kern w:val="32"/>
      <w:sz w:val="32"/>
      <w:szCs w:val="20"/>
      <w:lang w:val="en-GB"/>
    </w:rPr>
  </w:style>
  <w:style w:type="paragraph" w:styleId="NoSpacing">
    <w:name w:val="No Spacing"/>
    <w:uiPriority w:val="1"/>
    <w:qFormat/>
    <w:rsid w:val="006F6B32"/>
    <w:pPr>
      <w:spacing w:after="0"/>
    </w:pPr>
    <w:rPr>
      <w:rFonts w:ascii="Arial" w:eastAsia="Times New Roman" w:hAnsi="Arial" w:cs="Times New Roman"/>
      <w:szCs w:val="20"/>
      <w:lang w:val="en-GB"/>
    </w:rPr>
  </w:style>
  <w:style w:type="character" w:customStyle="1" w:styleId="apple-style-span">
    <w:name w:val="apple-style-span"/>
    <w:basedOn w:val="DefaultParagraphFont"/>
    <w:rsid w:val="006F6B32"/>
  </w:style>
  <w:style w:type="paragraph" w:styleId="BodyText3">
    <w:name w:val="Body Text 3"/>
    <w:basedOn w:val="Normal"/>
    <w:link w:val="BodyText3Char"/>
    <w:rsid w:val="006F6B32"/>
    <w:pPr>
      <w:tabs>
        <w:tab w:val="left" w:pos="318"/>
        <w:tab w:val="right" w:pos="2977"/>
      </w:tabs>
      <w:spacing w:after="0"/>
      <w:jc w:val="both"/>
    </w:pPr>
    <w:rPr>
      <w:rFonts w:ascii="Arial Narrow" w:eastAsia="Times New Roman" w:hAnsi="Arial Narrow" w:cs="Times New Roman"/>
      <w:b/>
      <w:color w:val="FF0000"/>
      <w:sz w:val="18"/>
      <w:szCs w:val="20"/>
      <w:lang w:val="af-ZA"/>
    </w:rPr>
  </w:style>
  <w:style w:type="character" w:customStyle="1" w:styleId="BodyText3Char">
    <w:name w:val="Body Text 3 Char"/>
    <w:basedOn w:val="DefaultParagraphFont"/>
    <w:link w:val="BodyText3"/>
    <w:rsid w:val="006F6B32"/>
    <w:rPr>
      <w:rFonts w:ascii="Arial Narrow" w:eastAsia="Times New Roman" w:hAnsi="Arial Narrow" w:cs="Times New Roman"/>
      <w:b/>
      <w:color w:val="FF0000"/>
      <w:sz w:val="18"/>
      <w:szCs w:val="20"/>
      <w:lang w:val="af-ZA"/>
    </w:rPr>
  </w:style>
  <w:style w:type="paragraph" w:customStyle="1" w:styleId="EEE">
    <w:name w:val="EEE"/>
    <w:rsid w:val="006F6B32"/>
    <w:pPr>
      <w:spacing w:after="0"/>
    </w:pPr>
    <w:rPr>
      <w:rFonts w:ascii="Arial" w:eastAsia="Times New Roman" w:hAnsi="Arial" w:cs="Times New Roman"/>
      <w:sz w:val="18"/>
      <w:szCs w:val="20"/>
      <w:lang w:val="en-GB"/>
    </w:rPr>
  </w:style>
  <w:style w:type="character" w:customStyle="1" w:styleId="CommentSubjectChar">
    <w:name w:val="Comment Subject Char"/>
    <w:basedOn w:val="CommentTextChar"/>
    <w:link w:val="CommentSubject"/>
    <w:uiPriority w:val="99"/>
    <w:semiHidden/>
    <w:rsid w:val="006F6B32"/>
    <w:rPr>
      <w:rFonts w:ascii="Calibri" w:eastAsia="Times New Roman" w:hAnsi="Calibri" w:cs="Times New Roman"/>
      <w:b/>
      <w:bCs/>
      <w:sz w:val="20"/>
      <w:szCs w:val="20"/>
      <w:lang w:val="en-ZA" w:eastAsia="en-ZA"/>
    </w:rPr>
  </w:style>
  <w:style w:type="paragraph" w:styleId="CommentSubject">
    <w:name w:val="annotation subject"/>
    <w:basedOn w:val="CommentText"/>
    <w:next w:val="CommentText"/>
    <w:link w:val="CommentSubjectChar"/>
    <w:uiPriority w:val="99"/>
    <w:semiHidden/>
    <w:unhideWhenUsed/>
    <w:rsid w:val="006F6B32"/>
    <w:pPr>
      <w:spacing w:after="200"/>
      <w:jc w:val="left"/>
    </w:pPr>
    <w:rPr>
      <w:rFonts w:ascii="Calibri" w:hAnsi="Calibri"/>
      <w:b/>
      <w:bCs/>
      <w:lang w:val="en-ZA" w:eastAsia="en-ZA"/>
    </w:rPr>
  </w:style>
  <w:style w:type="character" w:customStyle="1" w:styleId="CommentSubjectChar1">
    <w:name w:val="Comment Subject Char1"/>
    <w:basedOn w:val="CommentTextChar"/>
    <w:uiPriority w:val="99"/>
    <w:semiHidden/>
    <w:rsid w:val="006F6B32"/>
    <w:rPr>
      <w:rFonts w:ascii="Times New Roman" w:eastAsia="Times New Roman" w:hAnsi="Times New Roman" w:cs="Times New Roman"/>
      <w:b/>
      <w:bCs/>
      <w:sz w:val="20"/>
      <w:szCs w:val="20"/>
      <w:lang w:val="en-GB"/>
    </w:rPr>
  </w:style>
  <w:style w:type="character" w:customStyle="1" w:styleId="Heading7Char">
    <w:name w:val="Heading 7 Char"/>
    <w:basedOn w:val="DefaultParagraphFont"/>
    <w:link w:val="Heading7"/>
    <w:uiPriority w:val="9"/>
    <w:semiHidden/>
    <w:rsid w:val="00DA6FFE"/>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DA6FFE"/>
    <w:rPr>
      <w:rFonts w:asciiTheme="majorHAnsi" w:eastAsiaTheme="majorEastAsia" w:hAnsiTheme="majorHAnsi" w:cstheme="majorBidi"/>
      <w:i/>
      <w:iCs/>
      <w:color w:val="404040" w:themeColor="text1" w:themeTint="BF"/>
      <w:sz w:val="20"/>
      <w:szCs w:val="20"/>
    </w:rPr>
  </w:style>
  <w:style w:type="paragraph" w:styleId="Title">
    <w:name w:val="Title"/>
    <w:basedOn w:val="Normal"/>
    <w:link w:val="TitleChar"/>
    <w:qFormat/>
    <w:rsid w:val="00DA6FFE"/>
    <w:pPr>
      <w:tabs>
        <w:tab w:val="left" w:pos="-720"/>
      </w:tabs>
      <w:spacing w:after="0"/>
      <w:jc w:val="center"/>
    </w:pPr>
    <w:rPr>
      <w:rFonts w:ascii="Univers (WN)" w:eastAsia="Times New Roman" w:hAnsi="Univers (WN)" w:cs="Times New Roman"/>
      <w:b/>
      <w:bCs/>
      <w:sz w:val="28"/>
      <w:szCs w:val="28"/>
      <w:lang w:val="en-GB" w:eastAsia="de-DE"/>
    </w:rPr>
  </w:style>
  <w:style w:type="character" w:customStyle="1" w:styleId="TitleChar">
    <w:name w:val="Title Char"/>
    <w:basedOn w:val="DefaultParagraphFont"/>
    <w:link w:val="Title"/>
    <w:rsid w:val="00DA6FFE"/>
    <w:rPr>
      <w:rFonts w:ascii="Univers (WN)" w:eastAsia="Times New Roman" w:hAnsi="Univers (WN)" w:cs="Times New Roman"/>
      <w:b/>
      <w:bCs/>
      <w:sz w:val="28"/>
      <w:szCs w:val="28"/>
      <w:lang w:val="en-GB" w:eastAsia="de-DE"/>
    </w:rPr>
  </w:style>
  <w:style w:type="paragraph" w:styleId="BodyText2">
    <w:name w:val="Body Text 2"/>
    <w:basedOn w:val="Normal"/>
    <w:link w:val="BodyText2Char"/>
    <w:uiPriority w:val="99"/>
    <w:unhideWhenUsed/>
    <w:rsid w:val="00DA6FFE"/>
    <w:pPr>
      <w:spacing w:line="480" w:lineRule="auto"/>
    </w:pPr>
  </w:style>
  <w:style w:type="character" w:customStyle="1" w:styleId="BodyText2Char">
    <w:name w:val="Body Text 2 Char"/>
    <w:basedOn w:val="DefaultParagraphFont"/>
    <w:link w:val="BodyText2"/>
    <w:uiPriority w:val="99"/>
    <w:rsid w:val="00DA6FFE"/>
  </w:style>
  <w:style w:type="paragraph" w:styleId="Subtitle">
    <w:name w:val="Subtitle"/>
    <w:basedOn w:val="Normal"/>
    <w:link w:val="SubtitleChar"/>
    <w:qFormat/>
    <w:rsid w:val="00DA6FFE"/>
    <w:pPr>
      <w:spacing w:after="0"/>
    </w:pPr>
    <w:rPr>
      <w:rFonts w:ascii="Times New Roman" w:eastAsia="Times New Roman" w:hAnsi="Times New Roman" w:cs="Gautami"/>
      <w:b/>
      <w:bCs/>
      <w:i/>
      <w:iCs/>
      <w:color w:val="000080"/>
      <w:sz w:val="32"/>
      <w:szCs w:val="32"/>
      <w:lang w:bidi="te-IN"/>
    </w:rPr>
  </w:style>
  <w:style w:type="character" w:customStyle="1" w:styleId="SubtitleChar">
    <w:name w:val="Subtitle Char"/>
    <w:basedOn w:val="DefaultParagraphFont"/>
    <w:link w:val="Subtitle"/>
    <w:rsid w:val="00DA6FFE"/>
    <w:rPr>
      <w:rFonts w:ascii="Times New Roman" w:eastAsia="Times New Roman" w:hAnsi="Times New Roman" w:cs="Gautami"/>
      <w:b/>
      <w:bCs/>
      <w:i/>
      <w:iCs/>
      <w:color w:val="000080"/>
      <w:sz w:val="32"/>
      <w:szCs w:val="32"/>
      <w:lang w:bidi="te-IN"/>
    </w:rPr>
  </w:style>
  <w:style w:type="paragraph" w:styleId="HTMLPreformatted">
    <w:name w:val="HTML Preformatted"/>
    <w:basedOn w:val="Normal"/>
    <w:link w:val="HTMLPreformattedChar"/>
    <w:rsid w:val="00DA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4"/>
      <w:szCs w:val="24"/>
      <w:lang w:bidi="te-IN"/>
    </w:rPr>
  </w:style>
  <w:style w:type="character" w:customStyle="1" w:styleId="HTMLPreformattedChar">
    <w:name w:val="HTML Preformatted Char"/>
    <w:basedOn w:val="DefaultParagraphFont"/>
    <w:link w:val="HTMLPreformatted"/>
    <w:rsid w:val="00DA6FFE"/>
    <w:rPr>
      <w:rFonts w:ascii="Courier New" w:eastAsia="Times New Roman" w:hAnsi="Courier New" w:cs="Courier New"/>
      <w:sz w:val="24"/>
      <w:szCs w:val="24"/>
      <w:lang w:bidi="te-IN"/>
    </w:rPr>
  </w:style>
  <w:style w:type="character" w:styleId="HTMLTypewriter">
    <w:name w:val="HTML Typewriter"/>
    <w:basedOn w:val="DefaultParagraphFont"/>
    <w:rsid w:val="00DA6FFE"/>
    <w:rPr>
      <w:rFonts w:ascii="Courier New" w:eastAsia="Times New Roman" w:hAnsi="Courier New" w:cs="Courier New"/>
      <w:sz w:val="20"/>
      <w:szCs w:val="20"/>
    </w:rPr>
  </w:style>
  <w:style w:type="character" w:customStyle="1" w:styleId="cgselectable">
    <w:name w:val="cgselectable"/>
    <w:basedOn w:val="DefaultParagraphFont"/>
    <w:rsid w:val="00DA6FFE"/>
  </w:style>
  <w:style w:type="paragraph" w:styleId="TOC1">
    <w:name w:val="toc 1"/>
    <w:basedOn w:val="Normal"/>
    <w:next w:val="Normal"/>
    <w:autoRedefine/>
    <w:uiPriority w:val="39"/>
    <w:unhideWhenUsed/>
    <w:qFormat/>
    <w:rsid w:val="00FB2423"/>
    <w:rPr>
      <w:rFonts w:ascii="Calibri" w:eastAsia="Calibri" w:hAnsi="Calibri" w:cs="Times New Roman"/>
    </w:rPr>
  </w:style>
  <w:style w:type="paragraph" w:styleId="TOC2">
    <w:name w:val="toc 2"/>
    <w:basedOn w:val="Normal"/>
    <w:next w:val="Normal"/>
    <w:autoRedefine/>
    <w:uiPriority w:val="39"/>
    <w:unhideWhenUsed/>
    <w:qFormat/>
    <w:rsid w:val="00FB2423"/>
    <w:pPr>
      <w:ind w:left="220"/>
    </w:pPr>
    <w:rPr>
      <w:rFonts w:ascii="Calibri" w:eastAsia="Calibri" w:hAnsi="Calibri" w:cs="Times New Roman"/>
    </w:rPr>
  </w:style>
  <w:style w:type="paragraph" w:styleId="Caption">
    <w:name w:val="caption"/>
    <w:basedOn w:val="Normal"/>
    <w:next w:val="Normal"/>
    <w:uiPriority w:val="35"/>
    <w:unhideWhenUsed/>
    <w:qFormat/>
    <w:rsid w:val="002242EC"/>
    <w:pPr>
      <w:spacing w:after="200"/>
    </w:pPr>
    <w:rPr>
      <w:b/>
      <w:bCs/>
      <w:color w:val="4F81BD" w:themeColor="accent1"/>
      <w:sz w:val="18"/>
      <w:szCs w:val="18"/>
      <w:lang w:val="en-ZA"/>
    </w:rPr>
  </w:style>
  <w:style w:type="paragraph" w:customStyle="1" w:styleId="Style">
    <w:name w:val="Style"/>
    <w:rsid w:val="00993D26"/>
    <w:pPr>
      <w:widowControl w:val="0"/>
      <w:autoSpaceDE w:val="0"/>
      <w:autoSpaceDN w:val="0"/>
      <w:adjustRightInd w:val="0"/>
      <w:spacing w:after="0"/>
    </w:pPr>
    <w:rPr>
      <w:rFonts w:ascii="Times New Roman" w:eastAsia="Times New Roman" w:hAnsi="Times New Roman" w:cs="Times New Roman"/>
      <w:sz w:val="20"/>
      <w:szCs w:val="24"/>
    </w:rPr>
  </w:style>
  <w:style w:type="paragraph" w:customStyle="1" w:styleId="BodyText1">
    <w:name w:val="Body Text1"/>
    <w:aliases w:val="OPM,Body text"/>
    <w:basedOn w:val="Normal"/>
    <w:link w:val="BodyText1Char"/>
    <w:qFormat/>
    <w:rsid w:val="00993D26"/>
    <w:pPr>
      <w:spacing w:after="240" w:line="276" w:lineRule="atLeast"/>
    </w:pPr>
    <w:rPr>
      <w:rFonts w:ascii="Arial" w:eastAsia="Times New Roman" w:hAnsi="Arial" w:cs="Times New Roman"/>
      <w:szCs w:val="20"/>
      <w:lang w:val="en-GB"/>
    </w:rPr>
  </w:style>
  <w:style w:type="character" w:customStyle="1" w:styleId="BodyText1Char">
    <w:name w:val="Body Text1 Char"/>
    <w:aliases w:val="OPM Char,Body text Char,Body Text Char1,OPM + Bold + Bold Char1,Italic + Bold + Bold Char1,Italic + Bold Char1,... Char1,OPM Char1 Char Char Char1,Body text Char Char Char1,OPMi Char1,OPM + Bold Char1"/>
    <w:basedOn w:val="DefaultParagraphFont"/>
    <w:link w:val="BodyText1"/>
    <w:rsid w:val="00993D26"/>
    <w:rPr>
      <w:rFonts w:ascii="Arial" w:eastAsia="Times New Roman" w:hAnsi="Arial" w:cs="Times New Roman"/>
      <w:szCs w:val="20"/>
      <w:lang w:val="en-GB"/>
    </w:rPr>
  </w:style>
</w:styles>
</file>

<file path=word/webSettings.xml><?xml version="1.0" encoding="utf-8"?>
<w:webSettings xmlns:r="http://schemas.openxmlformats.org/officeDocument/2006/relationships" xmlns:w="http://schemas.openxmlformats.org/wordprocessingml/2006/main">
  <w:divs>
    <w:div w:id="340932129">
      <w:bodyDiv w:val="1"/>
      <w:marLeft w:val="0"/>
      <w:marRight w:val="0"/>
      <w:marTop w:val="0"/>
      <w:marBottom w:val="0"/>
      <w:divBdr>
        <w:top w:val="none" w:sz="0" w:space="0" w:color="auto"/>
        <w:left w:val="none" w:sz="0" w:space="0" w:color="auto"/>
        <w:bottom w:val="none" w:sz="0" w:space="0" w:color="auto"/>
        <w:right w:val="none" w:sz="0" w:space="0" w:color="auto"/>
      </w:divBdr>
    </w:div>
    <w:div w:id="10060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s.sarl@gmail.com"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yperlink" Target="mailto:desirenkeza@yahoo.fr" TargetMode="Externa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image" Target="media/image10.jpeg"/><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hyperlink" Target="mailto:Jbbaham2002@yahoo.fr" TargetMode="Externa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bine\Desktop\FMT%20new\Deliverables\SADC%20Strands%2007%20June%20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autoTitleDeleted val="1"/>
    <c:plotArea>
      <c:layout/>
      <c:radarChart>
        <c:radarStyle val="marker"/>
        <c:ser>
          <c:idx val="0"/>
          <c:order val="0"/>
          <c:spPr>
            <a:ln w="25400" cap="flat" cmpd="sng" algn="ctr">
              <a:solidFill>
                <a:schemeClr val="accent1"/>
              </a:solidFill>
              <a:prstDash val="solid"/>
            </a:ln>
            <a:effectLst/>
          </c:spPr>
          <c:marker>
            <c:symbol val="none"/>
          </c:marker>
          <c:dLbls>
            <c:dLbl>
              <c:idx val="0"/>
              <c:layout>
                <c:manualLayout>
                  <c:x val="9.7248899954942389E-2"/>
                  <c:y val="1.9020449829145469E-2"/>
                </c:manualLayout>
              </c:layout>
              <c:showVal val="1"/>
              <c:extLst>
                <c:ext xmlns:c15="http://schemas.microsoft.com/office/drawing/2012/chart" uri="{CE6537A1-D6FC-4f65-9D91-7224C49458BB}"/>
              </c:extLst>
            </c:dLbl>
            <c:dLbl>
              <c:idx val="1"/>
              <c:layout>
                <c:manualLayout>
                  <c:x val="2.5591815777616491E-3"/>
                  <c:y val="6.4669529419094499E-2"/>
                </c:manualLayout>
              </c:layout>
              <c:showVal val="1"/>
              <c:extLst>
                <c:ext xmlns:c15="http://schemas.microsoft.com/office/drawing/2012/chart" uri="{CE6537A1-D6FC-4f65-9D91-7224C49458BB}"/>
              </c:extLst>
            </c:dLbl>
            <c:dLbl>
              <c:idx val="4"/>
              <c:layout>
                <c:manualLayout>
                  <c:x val="-9.7248899954942389E-2"/>
                  <c:y val="-0.10651451904321463"/>
                </c:manualLayout>
              </c:layout>
              <c:showVal val="1"/>
              <c:extLst>
                <c:ext xmlns:c15="http://schemas.microsoft.com/office/drawing/2012/chart" uri="{CE6537A1-D6FC-4f65-9D91-7224C49458BB}"/>
              </c:extLst>
            </c:dLbl>
            <c:spPr>
              <a:solidFill>
                <a:schemeClr val="tx2"/>
              </a:solidFill>
            </c:spPr>
            <c:txPr>
              <a:bodyPr/>
              <a:lstStyle/>
              <a:p>
                <a:pPr>
                  <a:defRPr>
                    <a:solidFill>
                      <a:schemeClr val="bg1"/>
                    </a:solidFill>
                  </a:defRPr>
                </a:pPr>
                <a:endParaRPr lang="en-US"/>
              </a:p>
            </c:txPr>
            <c:showVal val="1"/>
            <c:extLst>
              <c:ext xmlns:c15="http://schemas.microsoft.com/office/drawing/2012/chart" uri="{CE6537A1-D6FC-4f65-9D91-7224C49458BB}">
                <c15:showLeaderLines val="0"/>
              </c:ext>
            </c:extLst>
          </c:dLbls>
          <c:cat>
            <c:strRef>
              <c:f>Landscape!$J$34:$N$34</c:f>
              <c:strCache>
                <c:ptCount val="5"/>
                <c:pt idx="0">
                  <c:v>Transactions</c:v>
                </c:pt>
                <c:pt idx="1">
                  <c:v>Savings</c:v>
                </c:pt>
                <c:pt idx="2">
                  <c:v>Credit</c:v>
                </c:pt>
                <c:pt idx="3">
                  <c:v>Insurance</c:v>
                </c:pt>
                <c:pt idx="4">
                  <c:v>Remittance</c:v>
                </c:pt>
              </c:strCache>
            </c:strRef>
          </c:cat>
          <c:val>
            <c:numRef>
              <c:f>Landscape!$J$35:$N$35</c:f>
              <c:numCache>
                <c:formatCode>General</c:formatCode>
                <c:ptCount val="5"/>
                <c:pt idx="0">
                  <c:v>89</c:v>
                </c:pt>
                <c:pt idx="1">
                  <c:v>78</c:v>
                </c:pt>
                <c:pt idx="2">
                  <c:v>53</c:v>
                </c:pt>
                <c:pt idx="3">
                  <c:v>46</c:v>
                </c:pt>
                <c:pt idx="4">
                  <c:v>35</c:v>
                </c:pt>
              </c:numCache>
            </c:numRef>
          </c:val>
        </c:ser>
        <c:dLbls>
          <c:showVal val="1"/>
        </c:dLbls>
        <c:axId val="121974784"/>
        <c:axId val="121976320"/>
      </c:radarChart>
      <c:catAx>
        <c:axId val="121974784"/>
        <c:scaling>
          <c:orientation val="minMax"/>
        </c:scaling>
        <c:axPos val="b"/>
        <c:majorGridlines/>
        <c:numFmt formatCode="General" sourceLinked="0"/>
        <c:majorTickMark val="none"/>
        <c:tickLblPos val="nextTo"/>
        <c:spPr>
          <a:ln w="9525">
            <a:noFill/>
          </a:ln>
        </c:spPr>
        <c:crossAx val="121976320"/>
        <c:crosses val="autoZero"/>
        <c:auto val="1"/>
        <c:lblAlgn val="ctr"/>
        <c:lblOffset val="100"/>
      </c:catAx>
      <c:valAx>
        <c:axId val="121976320"/>
        <c:scaling>
          <c:orientation val="minMax"/>
        </c:scaling>
        <c:axPos val="l"/>
        <c:majorGridlines/>
        <c:numFmt formatCode="General" sourceLinked="1"/>
        <c:majorTickMark val="none"/>
        <c:tickLblPos val="nextTo"/>
        <c:txPr>
          <a:bodyPr/>
          <a:lstStyle/>
          <a:p>
            <a:pPr>
              <a:defRPr sz="1000">
                <a:solidFill>
                  <a:schemeClr val="bg1"/>
                </a:solidFill>
              </a:defRPr>
            </a:pPr>
            <a:endParaRPr lang="en-US"/>
          </a:p>
        </c:txPr>
        <c:crossAx val="121974784"/>
        <c:crosses val="autoZero"/>
        <c:crossBetween val="between"/>
      </c:valAx>
    </c:plotArea>
    <c:plotVisOnly val="1"/>
    <c:dispBlanksAs val="gap"/>
  </c:chart>
  <c:spPr>
    <a:ln>
      <a:solidFill>
        <a:schemeClr val="accent6"/>
      </a:solidFill>
    </a:ln>
  </c:sp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44312A9A614553B8EE7A91EBFB917C"/>
        <w:category>
          <w:name w:val="General"/>
          <w:gallery w:val="placeholder"/>
        </w:category>
        <w:types>
          <w:type w:val="bbPlcHdr"/>
        </w:types>
        <w:behaviors>
          <w:behavior w:val="content"/>
        </w:behaviors>
        <w:guid w:val="{6E9E8E87-42E4-4811-A0E3-E15FE02E8282}"/>
      </w:docPartPr>
      <w:docPartBody>
        <w:p w:rsidR="004A2E49" w:rsidRDefault="006867C4" w:rsidP="006867C4">
          <w:pPr>
            <w:pStyle w:val="2144312A9A614553B8EE7A91EBFB917C"/>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larendon Extended">
    <w:altName w:val="Century"/>
    <w:charset w:val="00"/>
    <w:family w:val="roman"/>
    <w:pitch w:val="variable"/>
    <w:sig w:usb0="00000007" w:usb1="00000000" w:usb2="00000000" w:usb3="00000000" w:csb0="00000093" w:csb1="00000000"/>
  </w:font>
  <w:font w:name="Vrinda">
    <w:panose1 w:val="020B0502040204020203"/>
    <w:charset w:val="00"/>
    <w:family w:val="swiss"/>
    <w:pitch w:val="variable"/>
    <w:sig w:usb0="0001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6867C4"/>
    <w:rsid w:val="000C4AE4"/>
    <w:rsid w:val="002251FC"/>
    <w:rsid w:val="002353E3"/>
    <w:rsid w:val="002E12DD"/>
    <w:rsid w:val="004A2E49"/>
    <w:rsid w:val="005B6151"/>
    <w:rsid w:val="005E5105"/>
    <w:rsid w:val="005F4349"/>
    <w:rsid w:val="006867C4"/>
    <w:rsid w:val="008B1CF0"/>
    <w:rsid w:val="00917969"/>
    <w:rsid w:val="00A01268"/>
    <w:rsid w:val="00A91426"/>
    <w:rsid w:val="00F12A9A"/>
    <w:rsid w:val="00F2673B"/>
    <w:rsid w:val="00F86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44312A9A614553B8EE7A91EBFB917C">
    <w:name w:val="2144312A9A614553B8EE7A91EBFB917C"/>
    <w:rsid w:val="006867C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AC60-FD47-4B94-8C7D-12E5C3D0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10969</Words>
  <Characters>62524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CESS Ltd</Company>
  <LinksUpToDate>false</LinksUpToDate>
  <CharactersWithSpaces>73347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rmuhayiteto</cp:lastModifiedBy>
  <cp:revision>3</cp:revision>
  <cp:lastPrinted>2015-06-29T15:56:00Z</cp:lastPrinted>
  <dcterms:created xsi:type="dcterms:W3CDTF">2016-06-16T08:02:00Z</dcterms:created>
  <dcterms:modified xsi:type="dcterms:W3CDTF">2016-06-16T11:08:00Z</dcterms:modified>
</cp:coreProperties>
</file>